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3.140015pt;margin-top:781.895996pt;width:5.6pt;height:11.05pt;mso-position-horizontal-relative:page;mso-position-vertical-relative:page;z-index:-18448384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868608">
            <wp:simplePos x="0" y="0"/>
            <wp:positionH relativeFrom="page">
              <wp:posOffset>545465</wp:posOffset>
            </wp:positionH>
            <wp:positionV relativeFrom="page">
              <wp:posOffset>1103032</wp:posOffset>
            </wp:positionV>
            <wp:extent cx="6513830" cy="9206357"/>
            <wp:effectExtent l="0" t="0" r="0" b="0"/>
            <wp:wrapNone/>
            <wp:docPr id="3" name="image2.jpeg" descr="D:\PROJETO HEMOGO\CAPA RELATÓRIO DE GESTÃO\capa_proposta_relatório_mensal_hemocentro-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920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Title"/>
      </w:pPr>
      <w:r>
        <w:rPr>
          <w:color w:val="A10000"/>
        </w:rPr>
        <w:t>Julho/2019</w:t>
      </w:r>
    </w:p>
    <w:p>
      <w:pPr>
        <w:spacing w:after="0"/>
        <w:sectPr>
          <w:headerReference w:type="default" r:id="rId5"/>
          <w:type w:val="continuous"/>
          <w:pgSz w:w="11910" w:h="16840"/>
          <w:pgMar w:header="376" w:top="1600" w:bottom="280" w:left="560" w:right="680"/>
          <w:pgNumType w:start="1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7"/>
        </w:rPr>
      </w:pPr>
    </w:p>
    <w:p>
      <w:pPr>
        <w:pStyle w:val="Heading1"/>
        <w:numPr>
          <w:ilvl w:val="0"/>
          <w:numId w:val="1"/>
        </w:numPr>
        <w:tabs>
          <w:tab w:pos="579" w:val="left" w:leader="none"/>
          <w:tab w:pos="580" w:val="left" w:leader="none"/>
        </w:tabs>
        <w:spacing w:line="240" w:lineRule="auto" w:before="93" w:after="0"/>
        <w:ind w:left="580" w:right="0" w:hanging="433"/>
        <w:jc w:val="left"/>
      </w:pPr>
      <w:r>
        <w:rPr/>
        <w:t>Atividades</w:t>
      </w:r>
      <w:r>
        <w:rPr>
          <w:spacing w:val="-3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período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ListParagraph"/>
        <w:numPr>
          <w:ilvl w:val="1"/>
          <w:numId w:val="1"/>
        </w:numPr>
        <w:tabs>
          <w:tab w:pos="724" w:val="left" w:leader="none"/>
          <w:tab w:pos="725" w:val="left" w:leader="none"/>
        </w:tabs>
        <w:spacing w:line="240" w:lineRule="auto" w:before="1" w:after="0"/>
        <w:ind w:left="724" w:right="0" w:hanging="57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Ações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realizadas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57" w:lineRule="auto" w:before="1" w:after="0"/>
        <w:ind w:left="575" w:right="448" w:hanging="360"/>
        <w:jc w:val="both"/>
        <w:rPr>
          <w:sz w:val="22"/>
        </w:rPr>
      </w:pPr>
      <w:r>
        <w:rPr>
          <w:sz w:val="22"/>
        </w:rPr>
        <w:t>No dia 06 de Julho/2019, uma unidade móvel do Hemocentro foi instalada em frente ao Jardim</w:t>
      </w:r>
      <w:r>
        <w:rPr>
          <w:spacing w:val="1"/>
          <w:sz w:val="22"/>
        </w:rPr>
        <w:t> </w:t>
      </w:r>
      <w:r>
        <w:rPr>
          <w:sz w:val="22"/>
        </w:rPr>
        <w:t>Botânico, em parceria com o Ssicoob Secovicred para aproveitar a oportunidade da reinauguração</w:t>
      </w:r>
      <w:r>
        <w:rPr>
          <w:spacing w:val="-59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Parque e</w:t>
      </w:r>
      <w:r>
        <w:rPr>
          <w:spacing w:val="-2"/>
          <w:sz w:val="22"/>
        </w:rPr>
        <w:t> </w:t>
      </w:r>
      <w:r>
        <w:rPr>
          <w:sz w:val="22"/>
        </w:rPr>
        <w:t>incentivar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pessoas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ali passavam</w:t>
      </w:r>
      <w:r>
        <w:rPr>
          <w:spacing w:val="1"/>
          <w:sz w:val="22"/>
        </w:rPr>
        <w:t> </w:t>
      </w:r>
      <w:r>
        <w:rPr>
          <w:sz w:val="22"/>
        </w:rPr>
        <w:t>a doarem</w:t>
      </w:r>
      <w:r>
        <w:rPr>
          <w:spacing w:val="-1"/>
          <w:sz w:val="22"/>
        </w:rPr>
        <w:t> </w:t>
      </w:r>
      <w:r>
        <w:rPr>
          <w:sz w:val="22"/>
        </w:rPr>
        <w:t>sangue;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2477135</wp:posOffset>
            </wp:positionH>
            <wp:positionV relativeFrom="paragraph">
              <wp:posOffset>207853</wp:posOffset>
            </wp:positionV>
            <wp:extent cx="2682198" cy="2011679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98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60" w:lineRule="auto" w:before="0" w:after="0"/>
        <w:ind w:left="575" w:right="448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2679364</wp:posOffset>
            </wp:positionH>
            <wp:positionV relativeFrom="paragraph">
              <wp:posOffset>1616266</wp:posOffset>
            </wp:positionV>
            <wp:extent cx="2582117" cy="2353310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117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partir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dia</w:t>
      </w:r>
      <w:r>
        <w:rPr>
          <w:spacing w:val="-7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Julho/21019,</w:t>
      </w:r>
      <w:r>
        <w:rPr>
          <w:spacing w:val="-6"/>
          <w:sz w:val="22"/>
        </w:rPr>
        <w:t> </w:t>
      </w:r>
      <w:r>
        <w:rPr>
          <w:sz w:val="22"/>
        </w:rPr>
        <w:t>todos</w:t>
      </w:r>
      <w:r>
        <w:rPr>
          <w:spacing w:val="-8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colaboradores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Hemocentro</w:t>
      </w:r>
      <w:r>
        <w:rPr>
          <w:spacing w:val="-8"/>
          <w:sz w:val="22"/>
        </w:rPr>
        <w:t> </w:t>
      </w:r>
      <w:r>
        <w:rPr>
          <w:sz w:val="22"/>
        </w:rPr>
        <w:t>Coordenador,</w:t>
      </w:r>
      <w:r>
        <w:rPr>
          <w:spacing w:val="-5"/>
          <w:sz w:val="22"/>
        </w:rPr>
        <w:t> </w:t>
      </w:r>
      <w:r>
        <w:rPr>
          <w:sz w:val="22"/>
        </w:rPr>
        <w:t>servidores</w:t>
      </w:r>
      <w:r>
        <w:rPr>
          <w:spacing w:val="-59"/>
          <w:sz w:val="22"/>
        </w:rPr>
        <w:t> </w:t>
      </w:r>
      <w:r>
        <w:rPr>
          <w:sz w:val="22"/>
        </w:rPr>
        <w:t>públicos e celetistas, passaram a registrar ponto eletrônico para o controle de frequência ao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trabalho.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determinação</w:t>
      </w:r>
      <w:r>
        <w:rPr>
          <w:spacing w:val="-17"/>
          <w:sz w:val="22"/>
        </w:rPr>
        <w:t> </w:t>
      </w:r>
      <w:r>
        <w:rPr>
          <w:sz w:val="22"/>
        </w:rPr>
        <w:t>atendeu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Instrução</w:t>
      </w:r>
      <w:r>
        <w:rPr>
          <w:spacing w:val="-14"/>
          <w:sz w:val="22"/>
        </w:rPr>
        <w:t> </w:t>
      </w:r>
      <w:r>
        <w:rPr>
          <w:sz w:val="22"/>
        </w:rPr>
        <w:t>Normativa</w:t>
      </w:r>
      <w:r>
        <w:rPr>
          <w:spacing w:val="-14"/>
          <w:sz w:val="22"/>
        </w:rPr>
        <w:t> </w:t>
      </w:r>
      <w:r>
        <w:rPr>
          <w:sz w:val="22"/>
        </w:rPr>
        <w:t>nº</w:t>
      </w:r>
      <w:r>
        <w:rPr>
          <w:spacing w:val="-13"/>
          <w:sz w:val="22"/>
        </w:rPr>
        <w:t> </w:t>
      </w:r>
      <w:r>
        <w:rPr>
          <w:sz w:val="22"/>
        </w:rPr>
        <w:t>06/2012</w:t>
      </w:r>
      <w:r>
        <w:rPr>
          <w:spacing w:val="-13"/>
          <w:sz w:val="22"/>
        </w:rPr>
        <w:t> </w:t>
      </w:r>
      <w:r>
        <w:rPr>
          <w:sz w:val="22"/>
        </w:rPr>
        <w:t>da</w:t>
      </w:r>
      <w:r>
        <w:rPr>
          <w:spacing w:val="-14"/>
          <w:sz w:val="22"/>
        </w:rPr>
        <w:t> </w:t>
      </w:r>
      <w:r>
        <w:rPr>
          <w:sz w:val="22"/>
        </w:rPr>
        <w:t>Segplan,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7"/>
          <w:sz w:val="22"/>
        </w:rPr>
        <w:t> </w:t>
      </w:r>
      <w:r>
        <w:rPr>
          <w:sz w:val="22"/>
        </w:rPr>
        <w:t>Decreto</w:t>
      </w:r>
      <w:r>
        <w:rPr>
          <w:spacing w:val="-13"/>
          <w:sz w:val="22"/>
        </w:rPr>
        <w:t> </w:t>
      </w:r>
      <w:r>
        <w:rPr>
          <w:sz w:val="22"/>
        </w:rPr>
        <w:t>Estadual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nº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8.320,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12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fevereiro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2015,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trata</w:t>
      </w:r>
      <w:r>
        <w:rPr>
          <w:spacing w:val="-16"/>
          <w:sz w:val="22"/>
        </w:rPr>
        <w:t> </w:t>
      </w:r>
      <w:r>
        <w:rPr>
          <w:sz w:val="22"/>
        </w:rPr>
        <w:t>da</w:t>
      </w:r>
      <w:r>
        <w:rPr>
          <w:spacing w:val="-14"/>
          <w:sz w:val="22"/>
        </w:rPr>
        <w:t> </w:t>
      </w:r>
      <w:r>
        <w:rPr>
          <w:sz w:val="22"/>
        </w:rPr>
        <w:t>obrigatoriedade</w:t>
      </w:r>
      <w:r>
        <w:rPr>
          <w:spacing w:val="-14"/>
          <w:sz w:val="22"/>
        </w:rPr>
        <w:t> </w:t>
      </w:r>
      <w:r>
        <w:rPr>
          <w:sz w:val="22"/>
        </w:rPr>
        <w:t>do</w:t>
      </w:r>
      <w:r>
        <w:rPr>
          <w:spacing w:val="-17"/>
          <w:sz w:val="22"/>
        </w:rPr>
        <w:t> </w:t>
      </w:r>
      <w:r>
        <w:rPr>
          <w:sz w:val="22"/>
        </w:rPr>
        <w:t>sistema</w:t>
      </w:r>
      <w:r>
        <w:rPr>
          <w:spacing w:val="-14"/>
          <w:sz w:val="22"/>
        </w:rPr>
        <w:t> </w:t>
      </w:r>
      <w:r>
        <w:rPr>
          <w:sz w:val="22"/>
        </w:rPr>
        <w:t>em</w:t>
      </w:r>
      <w:r>
        <w:rPr>
          <w:spacing w:val="-13"/>
          <w:sz w:val="22"/>
        </w:rPr>
        <w:t> </w:t>
      </w:r>
      <w:r>
        <w:rPr>
          <w:sz w:val="22"/>
        </w:rPr>
        <w:t>órgãos</w:t>
      </w:r>
      <w:r>
        <w:rPr>
          <w:spacing w:val="-12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entidades</w:t>
      </w:r>
      <w:r>
        <w:rPr>
          <w:spacing w:val="-59"/>
          <w:sz w:val="22"/>
        </w:rPr>
        <w:t> </w:t>
      </w:r>
      <w:r>
        <w:rPr>
          <w:sz w:val="22"/>
        </w:rPr>
        <w:t>integrantes do Poder Executivo de Goiás, e a Portaria nº 290/2019 do Idtech, de 28 de Junho de</w:t>
      </w:r>
      <w:r>
        <w:rPr>
          <w:spacing w:val="1"/>
          <w:sz w:val="22"/>
        </w:rPr>
        <w:t> </w:t>
      </w:r>
      <w:r>
        <w:rPr>
          <w:sz w:val="22"/>
        </w:rPr>
        <w:t>2019,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determina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registro eletrônico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ponto biométrico.</w:t>
      </w:r>
    </w:p>
    <w:p>
      <w:pPr>
        <w:spacing w:after="0" w:line="360" w:lineRule="auto"/>
        <w:jc w:val="both"/>
        <w:rPr>
          <w:sz w:val="22"/>
        </w:rPr>
        <w:sectPr>
          <w:headerReference w:type="default" r:id="rId7"/>
          <w:footerReference w:type="default" r:id="rId8"/>
          <w:pgSz w:w="11910" w:h="16840"/>
          <w:pgMar w:header="376" w:footer="1000" w:top="1600" w:bottom="1200" w:left="560" w:right="6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57" w:lineRule="auto" w:before="101" w:after="0"/>
        <w:ind w:left="575" w:right="447" w:hanging="360"/>
        <w:jc w:val="both"/>
        <w:rPr>
          <w:sz w:val="22"/>
        </w:rPr>
      </w:pPr>
      <w:r>
        <w:rPr>
          <w:sz w:val="22"/>
        </w:rPr>
        <w:t>A campanha “ Doe Sangue, Doe Vida” do Sesi Senai, em parceria com o Hemocentro, arrecadou</w:t>
      </w:r>
      <w:r>
        <w:rPr>
          <w:spacing w:val="1"/>
          <w:sz w:val="22"/>
        </w:rPr>
        <w:t> </w:t>
      </w:r>
      <w:r>
        <w:rPr>
          <w:sz w:val="22"/>
        </w:rPr>
        <w:t>mais de 500 bolsas de sangue em dois meses, fazendo com que o presidente da Federação das</w:t>
      </w:r>
      <w:r>
        <w:rPr>
          <w:spacing w:val="1"/>
          <w:sz w:val="22"/>
        </w:rPr>
        <w:t> </w:t>
      </w:r>
      <w:r>
        <w:rPr>
          <w:sz w:val="22"/>
        </w:rPr>
        <w:t>Indústrias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Estado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Goiás</w:t>
      </w:r>
      <w:r>
        <w:rPr>
          <w:spacing w:val="-4"/>
          <w:sz w:val="22"/>
        </w:rPr>
        <w:t> </w:t>
      </w:r>
      <w:r>
        <w:rPr>
          <w:sz w:val="22"/>
        </w:rPr>
        <w:t>dobrasse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meta</w:t>
      </w:r>
      <w:r>
        <w:rPr>
          <w:spacing w:val="-7"/>
          <w:sz w:val="22"/>
        </w:rPr>
        <w:t> </w:t>
      </w:r>
      <w:r>
        <w:rPr>
          <w:sz w:val="22"/>
        </w:rPr>
        <w:t>prevista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ano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2019,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era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mil</w:t>
      </w:r>
      <w:r>
        <w:rPr>
          <w:spacing w:val="-5"/>
          <w:sz w:val="22"/>
        </w:rPr>
        <w:t> </w:t>
      </w:r>
      <w:r>
        <w:rPr>
          <w:sz w:val="22"/>
        </w:rPr>
        <w:t>bolsas.</w:t>
      </w:r>
      <w:r>
        <w:rPr>
          <w:spacing w:val="-59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balanço</w:t>
      </w:r>
      <w:r>
        <w:rPr>
          <w:spacing w:val="-4"/>
          <w:sz w:val="22"/>
        </w:rPr>
        <w:t> </w:t>
      </w:r>
      <w:r>
        <w:rPr>
          <w:sz w:val="22"/>
        </w:rPr>
        <w:t>foi</w:t>
      </w:r>
      <w:r>
        <w:rPr>
          <w:spacing w:val="-1"/>
          <w:sz w:val="22"/>
        </w:rPr>
        <w:t> </w:t>
      </w:r>
      <w:r>
        <w:rPr>
          <w:sz w:val="22"/>
        </w:rPr>
        <w:t>divulgado</w:t>
      </w:r>
      <w:r>
        <w:rPr>
          <w:spacing w:val="-2"/>
          <w:sz w:val="22"/>
        </w:rPr>
        <w:t> </w:t>
      </w:r>
      <w:r>
        <w:rPr>
          <w:sz w:val="22"/>
        </w:rPr>
        <w:t>no dia 12 de</w:t>
      </w:r>
      <w:r>
        <w:rPr>
          <w:spacing w:val="-2"/>
          <w:sz w:val="22"/>
        </w:rPr>
        <w:t> </w:t>
      </w:r>
      <w:r>
        <w:rPr>
          <w:sz w:val="22"/>
        </w:rPr>
        <w:t>Julho/2019</w:t>
      </w:r>
      <w:r>
        <w:rPr>
          <w:spacing w:val="-5"/>
          <w:sz w:val="22"/>
        </w:rPr>
        <w:t> </w:t>
      </w:r>
      <w:r>
        <w:rPr>
          <w:sz w:val="22"/>
        </w:rPr>
        <w:t>na Casa da</w:t>
      </w:r>
      <w:r>
        <w:rPr>
          <w:spacing w:val="-2"/>
          <w:sz w:val="22"/>
        </w:rPr>
        <w:t> </w:t>
      </w:r>
      <w:r>
        <w:rPr>
          <w:sz w:val="22"/>
        </w:rPr>
        <w:t>Indústria.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2360295</wp:posOffset>
            </wp:positionH>
            <wp:positionV relativeFrom="paragraph">
              <wp:posOffset>130455</wp:posOffset>
            </wp:positionV>
            <wp:extent cx="2912058" cy="1940432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058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57" w:lineRule="auto" w:before="1" w:after="0"/>
        <w:ind w:left="575" w:right="450" w:hanging="360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Comando de Operações</w:t>
      </w:r>
      <w:r>
        <w:rPr>
          <w:spacing w:val="1"/>
          <w:sz w:val="22"/>
        </w:rPr>
        <w:t> </w:t>
      </w:r>
      <w:r>
        <w:rPr>
          <w:sz w:val="22"/>
        </w:rPr>
        <w:t>Especiais</w:t>
      </w:r>
      <w:r>
        <w:rPr>
          <w:spacing w:val="1"/>
          <w:sz w:val="22"/>
        </w:rPr>
        <w:t> </w:t>
      </w:r>
      <w:r>
        <w:rPr>
          <w:sz w:val="22"/>
        </w:rPr>
        <w:t>do Exército</w:t>
      </w:r>
      <w:r>
        <w:rPr>
          <w:spacing w:val="1"/>
          <w:sz w:val="22"/>
        </w:rPr>
        <w:t> </w:t>
      </w:r>
      <w:r>
        <w:rPr>
          <w:sz w:val="22"/>
        </w:rPr>
        <w:t>Brasileiro</w:t>
      </w:r>
      <w:r>
        <w:rPr>
          <w:spacing w:val="1"/>
          <w:sz w:val="22"/>
        </w:rPr>
        <w:t> </w:t>
      </w:r>
      <w:r>
        <w:rPr>
          <w:sz w:val="22"/>
        </w:rPr>
        <w:t>(CopEsp)</w:t>
      </w:r>
      <w:r>
        <w:rPr>
          <w:spacing w:val="1"/>
          <w:sz w:val="22"/>
        </w:rPr>
        <w:t> </w:t>
      </w:r>
      <w:r>
        <w:rPr>
          <w:sz w:val="22"/>
        </w:rPr>
        <w:t>realizou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dia 13 de</w:t>
      </w:r>
      <w:r>
        <w:rPr>
          <w:spacing w:val="1"/>
          <w:sz w:val="22"/>
        </w:rPr>
        <w:t> </w:t>
      </w:r>
      <w:r>
        <w:rPr>
          <w:sz w:val="22"/>
        </w:rPr>
        <w:t>Julho/2019 uma ação com o objetivo de promover a integração social com a população da cidade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Trindade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Goiás.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Hemocentro</w:t>
      </w:r>
      <w:r>
        <w:rPr>
          <w:spacing w:val="1"/>
          <w:sz w:val="22"/>
        </w:rPr>
        <w:t> </w:t>
      </w:r>
      <w:r>
        <w:rPr>
          <w:sz w:val="22"/>
        </w:rPr>
        <w:t>foi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parceiros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evento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aconteceu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estacionamento do Santuário Basílica do Divino Pai Eterno, e disponibilizou a unidade móvel de</w:t>
      </w:r>
      <w:r>
        <w:rPr>
          <w:spacing w:val="1"/>
          <w:sz w:val="22"/>
        </w:rPr>
        <w:t> </w:t>
      </w:r>
      <w:r>
        <w:rPr>
          <w:sz w:val="22"/>
        </w:rPr>
        <w:t>coleta para</w:t>
      </w:r>
      <w:r>
        <w:rPr>
          <w:spacing w:val="-2"/>
          <w:sz w:val="22"/>
        </w:rPr>
        <w:t> </w:t>
      </w:r>
      <w:r>
        <w:rPr>
          <w:sz w:val="22"/>
        </w:rPr>
        <w:t>atender</w:t>
      </w:r>
      <w:r>
        <w:rPr>
          <w:spacing w:val="-1"/>
          <w:sz w:val="22"/>
        </w:rPr>
        <w:t> </w:t>
      </w:r>
      <w:r>
        <w:rPr>
          <w:sz w:val="22"/>
        </w:rPr>
        <w:t>os doadores.</w:t>
      </w:r>
      <w:r>
        <w:rPr>
          <w:spacing w:val="-2"/>
          <w:sz w:val="22"/>
        </w:rPr>
        <w:t> </w:t>
      </w:r>
      <w:r>
        <w:rPr>
          <w:sz w:val="22"/>
        </w:rPr>
        <w:t>Cerca</w:t>
      </w:r>
      <w:r>
        <w:rPr>
          <w:spacing w:val="-2"/>
          <w:sz w:val="22"/>
        </w:rPr>
        <w:t> </w:t>
      </w:r>
      <w:r>
        <w:rPr>
          <w:sz w:val="22"/>
        </w:rPr>
        <w:t>de 40</w:t>
      </w:r>
      <w:r>
        <w:rPr>
          <w:spacing w:val="-2"/>
          <w:sz w:val="22"/>
        </w:rPr>
        <w:t> </w:t>
      </w:r>
      <w:r>
        <w:rPr>
          <w:sz w:val="22"/>
        </w:rPr>
        <w:t>(quarenta) pessoas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candidataram.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754380</wp:posOffset>
            </wp:positionH>
            <wp:positionV relativeFrom="paragraph">
              <wp:posOffset>159904</wp:posOffset>
            </wp:positionV>
            <wp:extent cx="2744457" cy="1961388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57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4082415</wp:posOffset>
            </wp:positionH>
            <wp:positionV relativeFrom="paragraph">
              <wp:posOffset>188479</wp:posOffset>
            </wp:positionV>
            <wp:extent cx="2728686" cy="1911095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686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57" w:lineRule="auto" w:before="1" w:after="0"/>
        <w:ind w:left="575" w:right="450" w:hanging="360"/>
        <w:jc w:val="both"/>
        <w:rPr>
          <w:sz w:val="22"/>
        </w:rPr>
      </w:pP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dia</w:t>
      </w:r>
      <w:r>
        <w:rPr>
          <w:spacing w:val="-4"/>
          <w:sz w:val="22"/>
        </w:rPr>
        <w:t> </w:t>
      </w:r>
      <w:r>
        <w:rPr>
          <w:sz w:val="22"/>
        </w:rPr>
        <w:t>15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Julho/2019,</w:t>
      </w:r>
      <w:r>
        <w:rPr>
          <w:spacing w:val="-8"/>
          <w:sz w:val="22"/>
        </w:rPr>
        <w:t> </w:t>
      </w:r>
      <w:r>
        <w:rPr>
          <w:sz w:val="22"/>
        </w:rPr>
        <w:t>foi</w:t>
      </w:r>
      <w:r>
        <w:rPr>
          <w:spacing w:val="-6"/>
          <w:sz w:val="22"/>
        </w:rPr>
        <w:t> </w:t>
      </w:r>
      <w:r>
        <w:rPr>
          <w:sz w:val="22"/>
        </w:rPr>
        <w:t>realizado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curso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capacitação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novos</w:t>
      </w:r>
      <w:r>
        <w:rPr>
          <w:spacing w:val="-4"/>
          <w:sz w:val="22"/>
        </w:rPr>
        <w:t> </w:t>
      </w:r>
      <w:r>
        <w:rPr>
          <w:sz w:val="22"/>
        </w:rPr>
        <w:t>motoristas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comporão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9"/>
          <w:sz w:val="22"/>
        </w:rPr>
        <w:t> </w:t>
      </w:r>
      <w:r>
        <w:rPr>
          <w:sz w:val="22"/>
        </w:rPr>
        <w:t>equipe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transporte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hemocomponentes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Hemocentro</w:t>
      </w:r>
      <w:r>
        <w:rPr>
          <w:spacing w:val="-6"/>
          <w:sz w:val="22"/>
        </w:rPr>
        <w:t> </w:t>
      </w:r>
      <w:r>
        <w:rPr>
          <w:sz w:val="22"/>
        </w:rPr>
        <w:t>Coordenador</w:t>
      </w:r>
      <w:r>
        <w:rPr>
          <w:spacing w:val="-7"/>
          <w:sz w:val="22"/>
        </w:rPr>
        <w:t> </w:t>
      </w:r>
      <w:r>
        <w:rPr>
          <w:sz w:val="22"/>
        </w:rPr>
        <w:t>Professor</w:t>
      </w:r>
      <w:r>
        <w:rPr>
          <w:spacing w:val="-4"/>
          <w:sz w:val="22"/>
        </w:rPr>
        <w:t> </w:t>
      </w:r>
      <w:r>
        <w:rPr>
          <w:sz w:val="22"/>
        </w:rPr>
        <w:t>Nion</w:t>
      </w:r>
      <w:r>
        <w:rPr>
          <w:spacing w:val="-4"/>
          <w:sz w:val="22"/>
        </w:rPr>
        <w:t> </w:t>
      </w:r>
      <w:r>
        <w:rPr>
          <w:sz w:val="22"/>
        </w:rPr>
        <w:t>Albernaz.</w:t>
      </w:r>
      <w:r>
        <w:rPr>
          <w:spacing w:val="-58"/>
          <w:sz w:val="22"/>
        </w:rPr>
        <w:t> </w:t>
      </w:r>
      <w:r>
        <w:rPr>
          <w:sz w:val="22"/>
        </w:rPr>
        <w:t>Durante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curso,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-10"/>
          <w:sz w:val="22"/>
        </w:rPr>
        <w:t> </w:t>
      </w:r>
      <w:r>
        <w:rPr>
          <w:sz w:val="22"/>
        </w:rPr>
        <w:t>seis</w:t>
      </w:r>
      <w:r>
        <w:rPr>
          <w:spacing w:val="-10"/>
          <w:sz w:val="22"/>
        </w:rPr>
        <w:t> </w:t>
      </w:r>
      <w:r>
        <w:rPr>
          <w:sz w:val="22"/>
        </w:rPr>
        <w:t>motoristas</w:t>
      </w:r>
      <w:r>
        <w:rPr>
          <w:spacing w:val="-10"/>
          <w:sz w:val="22"/>
        </w:rPr>
        <w:t> </w:t>
      </w:r>
      <w:r>
        <w:rPr>
          <w:sz w:val="22"/>
        </w:rPr>
        <w:t>terceirizados</w:t>
      </w:r>
      <w:r>
        <w:rPr>
          <w:spacing w:val="-8"/>
          <w:sz w:val="22"/>
        </w:rPr>
        <w:t> </w:t>
      </w:r>
      <w:r>
        <w:rPr>
          <w:sz w:val="22"/>
        </w:rPr>
        <w:t>tiveram</w:t>
      </w:r>
      <w:r>
        <w:rPr>
          <w:spacing w:val="-7"/>
          <w:sz w:val="22"/>
        </w:rPr>
        <w:t> </w:t>
      </w:r>
      <w:r>
        <w:rPr>
          <w:sz w:val="22"/>
        </w:rPr>
        <w:t>orientações</w:t>
      </w:r>
      <w:r>
        <w:rPr>
          <w:spacing w:val="-7"/>
          <w:sz w:val="22"/>
        </w:rPr>
        <w:t> </w:t>
      </w:r>
      <w:r>
        <w:rPr>
          <w:sz w:val="22"/>
        </w:rPr>
        <w:t>sobre</w:t>
      </w:r>
      <w:r>
        <w:rPr>
          <w:spacing w:val="-10"/>
          <w:sz w:val="22"/>
        </w:rPr>
        <w:t> </w:t>
      </w:r>
      <w:r>
        <w:rPr>
          <w:sz w:val="22"/>
        </w:rPr>
        <w:t>os</w:t>
      </w:r>
      <w:r>
        <w:rPr>
          <w:spacing w:val="-10"/>
          <w:sz w:val="22"/>
        </w:rPr>
        <w:t> </w:t>
      </w:r>
      <w:r>
        <w:rPr>
          <w:sz w:val="22"/>
        </w:rPr>
        <w:t>cuidados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devem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ter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transporte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material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os</w:t>
      </w:r>
      <w:r>
        <w:rPr>
          <w:spacing w:val="-14"/>
          <w:sz w:val="22"/>
        </w:rPr>
        <w:t> </w:t>
      </w:r>
      <w:r>
        <w:rPr>
          <w:sz w:val="22"/>
        </w:rPr>
        <w:t>regulamentos</w:t>
      </w:r>
      <w:r>
        <w:rPr>
          <w:spacing w:val="-17"/>
          <w:sz w:val="22"/>
        </w:rPr>
        <w:t> </w:t>
      </w:r>
      <w:r>
        <w:rPr>
          <w:sz w:val="22"/>
        </w:rPr>
        <w:t>técnicos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14"/>
          <w:sz w:val="22"/>
        </w:rPr>
        <w:t> </w:t>
      </w:r>
      <w:r>
        <w:rPr>
          <w:sz w:val="22"/>
        </w:rPr>
        <w:t>Agência</w:t>
      </w:r>
      <w:r>
        <w:rPr>
          <w:spacing w:val="-14"/>
          <w:sz w:val="22"/>
        </w:rPr>
        <w:t> </w:t>
      </w:r>
      <w:r>
        <w:rPr>
          <w:sz w:val="22"/>
        </w:rPr>
        <w:t>Nacional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Vigilância</w:t>
      </w:r>
      <w:r>
        <w:rPr>
          <w:spacing w:val="-11"/>
          <w:sz w:val="22"/>
        </w:rPr>
        <w:t> </w:t>
      </w:r>
      <w:r>
        <w:rPr>
          <w:sz w:val="22"/>
        </w:rPr>
        <w:t>Sanitária</w:t>
      </w:r>
      <w:r>
        <w:rPr>
          <w:spacing w:val="-58"/>
          <w:sz w:val="22"/>
        </w:rPr>
        <w:t> </w:t>
      </w:r>
      <w:r>
        <w:rPr>
          <w:sz w:val="22"/>
        </w:rPr>
        <w:t>(Anvisa),</w:t>
      </w:r>
      <w:r>
        <w:rPr>
          <w:spacing w:val="1"/>
          <w:sz w:val="22"/>
        </w:rPr>
        <w:t> </w:t>
      </w:r>
      <w:r>
        <w:rPr>
          <w:sz w:val="22"/>
        </w:rPr>
        <w:t>além</w:t>
      </w:r>
      <w:r>
        <w:rPr>
          <w:spacing w:val="-1"/>
          <w:sz w:val="22"/>
        </w:rPr>
        <w:t> </w:t>
      </w:r>
      <w:r>
        <w:rPr>
          <w:sz w:val="22"/>
        </w:rPr>
        <w:t>de órgãos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regulação</w:t>
      </w:r>
      <w:r>
        <w:rPr>
          <w:spacing w:val="-2"/>
          <w:sz w:val="22"/>
        </w:rPr>
        <w:t> </w:t>
      </w:r>
      <w:r>
        <w:rPr>
          <w:sz w:val="22"/>
        </w:rPr>
        <w:t>municipais</w:t>
      </w:r>
      <w:r>
        <w:rPr>
          <w:spacing w:val="1"/>
          <w:sz w:val="22"/>
        </w:rPr>
        <w:t> </w:t>
      </w:r>
      <w:r>
        <w:rPr>
          <w:sz w:val="22"/>
        </w:rPr>
        <w:t>e estaduais.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3155"/>
        <w:rPr>
          <w:sz w:val="20"/>
        </w:rPr>
      </w:pPr>
      <w:r>
        <w:rPr>
          <w:sz w:val="20"/>
        </w:rPr>
        <w:drawing>
          <wp:inline distT="0" distB="0" distL="0" distR="0">
            <wp:extent cx="2717367" cy="1810511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67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57" w:lineRule="auto" w:before="101" w:after="0"/>
        <w:ind w:left="575" w:right="446" w:hanging="360"/>
        <w:jc w:val="both"/>
        <w:rPr>
          <w:sz w:val="22"/>
        </w:rPr>
      </w:pPr>
      <w:r>
        <w:rPr>
          <w:spacing w:val="-1"/>
          <w:sz w:val="22"/>
        </w:rPr>
        <w:t>No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dia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12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Julho/2019,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nova</w:t>
      </w:r>
      <w:r>
        <w:rPr>
          <w:spacing w:val="-11"/>
          <w:sz w:val="22"/>
        </w:rPr>
        <w:t> </w:t>
      </w:r>
      <w:r>
        <w:rPr>
          <w:sz w:val="22"/>
        </w:rPr>
        <w:t>diretoria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Hemocentro</w:t>
      </w:r>
      <w:r>
        <w:rPr>
          <w:spacing w:val="-11"/>
          <w:sz w:val="22"/>
        </w:rPr>
        <w:t> </w:t>
      </w:r>
      <w:r>
        <w:rPr>
          <w:sz w:val="22"/>
        </w:rPr>
        <w:t>Coordenador</w:t>
      </w:r>
      <w:r>
        <w:rPr>
          <w:spacing w:val="-13"/>
          <w:sz w:val="22"/>
        </w:rPr>
        <w:t> </w:t>
      </w:r>
      <w:r>
        <w:rPr>
          <w:sz w:val="22"/>
        </w:rPr>
        <w:t>Estadual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Goiás</w:t>
      </w:r>
      <w:r>
        <w:rPr>
          <w:spacing w:val="-11"/>
          <w:sz w:val="22"/>
        </w:rPr>
        <w:t> </w:t>
      </w:r>
      <w:r>
        <w:rPr>
          <w:sz w:val="22"/>
        </w:rPr>
        <w:t>Professor</w:t>
      </w:r>
      <w:r>
        <w:rPr>
          <w:spacing w:val="-58"/>
          <w:sz w:val="22"/>
        </w:rPr>
        <w:t> </w:t>
      </w:r>
      <w:r>
        <w:rPr>
          <w:sz w:val="22"/>
        </w:rPr>
        <w:t>Nion</w:t>
      </w:r>
      <w:r>
        <w:rPr>
          <w:spacing w:val="-7"/>
          <w:sz w:val="22"/>
        </w:rPr>
        <w:t> </w:t>
      </w:r>
      <w:r>
        <w:rPr>
          <w:sz w:val="22"/>
        </w:rPr>
        <w:t>Albernaz</w:t>
      </w:r>
      <w:r>
        <w:rPr>
          <w:spacing w:val="-8"/>
          <w:sz w:val="22"/>
        </w:rPr>
        <w:t> </w:t>
      </w:r>
      <w:r>
        <w:rPr>
          <w:sz w:val="22"/>
        </w:rPr>
        <w:t>tomou</w:t>
      </w:r>
      <w:r>
        <w:rPr>
          <w:spacing w:val="-6"/>
          <w:sz w:val="22"/>
        </w:rPr>
        <w:t> </w:t>
      </w:r>
      <w:r>
        <w:rPr>
          <w:sz w:val="22"/>
        </w:rPr>
        <w:t>posse</w:t>
      </w:r>
      <w:r>
        <w:rPr>
          <w:spacing w:val="-6"/>
          <w:sz w:val="22"/>
        </w:rPr>
        <w:t> </w:t>
      </w:r>
      <w:r>
        <w:rPr>
          <w:sz w:val="22"/>
        </w:rPr>
        <w:t>em</w:t>
      </w:r>
      <w:r>
        <w:rPr>
          <w:spacing w:val="-7"/>
          <w:sz w:val="22"/>
        </w:rPr>
        <w:t> </w:t>
      </w:r>
      <w:r>
        <w:rPr>
          <w:sz w:val="22"/>
        </w:rPr>
        <w:t>solenidade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aconteceu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auditório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unidade.</w:t>
      </w:r>
      <w:r>
        <w:rPr>
          <w:spacing w:val="-4"/>
          <w:sz w:val="22"/>
        </w:rPr>
        <w:t> </w:t>
      </w:r>
      <w:r>
        <w:rPr>
          <w:sz w:val="22"/>
        </w:rPr>
        <w:t>Denyse</w:t>
      </w:r>
      <w:r>
        <w:rPr>
          <w:spacing w:val="-9"/>
          <w:sz w:val="22"/>
        </w:rPr>
        <w:t> </w:t>
      </w:r>
      <w:r>
        <w:rPr>
          <w:sz w:val="22"/>
        </w:rPr>
        <w:t>Goulart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ficou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responsável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pela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Diretoria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Geral,</w:t>
      </w:r>
      <w:r>
        <w:rPr>
          <w:spacing w:val="-13"/>
          <w:sz w:val="22"/>
        </w:rPr>
        <w:t> </w:t>
      </w:r>
      <w:r>
        <w:rPr>
          <w:sz w:val="22"/>
        </w:rPr>
        <w:t>Núbia</w:t>
      </w:r>
      <w:r>
        <w:rPr>
          <w:spacing w:val="-14"/>
          <w:sz w:val="22"/>
        </w:rPr>
        <w:t> </w:t>
      </w:r>
      <w:r>
        <w:rPr>
          <w:sz w:val="22"/>
        </w:rPr>
        <w:t>Borges</w:t>
      </w:r>
      <w:r>
        <w:rPr>
          <w:spacing w:val="-14"/>
          <w:sz w:val="22"/>
        </w:rPr>
        <w:t> </w:t>
      </w:r>
      <w:r>
        <w:rPr>
          <w:sz w:val="22"/>
        </w:rPr>
        <w:t>pela</w:t>
      </w:r>
      <w:r>
        <w:rPr>
          <w:spacing w:val="-14"/>
          <w:sz w:val="22"/>
        </w:rPr>
        <w:t> </w:t>
      </w:r>
      <w:r>
        <w:rPr>
          <w:sz w:val="22"/>
        </w:rPr>
        <w:t>Diretoria</w:t>
      </w:r>
      <w:r>
        <w:rPr>
          <w:spacing w:val="-14"/>
          <w:sz w:val="22"/>
        </w:rPr>
        <w:t> </w:t>
      </w:r>
      <w:r>
        <w:rPr>
          <w:sz w:val="22"/>
        </w:rPr>
        <w:t>Administrativa</w:t>
      </w:r>
      <w:r>
        <w:rPr>
          <w:spacing w:val="-14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Divanilton</w:t>
      </w:r>
      <w:r>
        <w:rPr>
          <w:spacing w:val="-14"/>
          <w:sz w:val="22"/>
        </w:rPr>
        <w:t> </w:t>
      </w:r>
      <w:r>
        <w:rPr>
          <w:sz w:val="22"/>
        </w:rPr>
        <w:t>Braga</w:t>
      </w:r>
      <w:r>
        <w:rPr>
          <w:spacing w:val="-59"/>
          <w:sz w:val="22"/>
        </w:rPr>
        <w:t> </w:t>
      </w:r>
      <w:r>
        <w:rPr>
          <w:sz w:val="22"/>
        </w:rPr>
        <w:t>permaneceu</w:t>
      </w:r>
      <w:r>
        <w:rPr>
          <w:spacing w:val="-3"/>
          <w:sz w:val="22"/>
        </w:rPr>
        <w:t> </w:t>
      </w:r>
      <w:r>
        <w:rPr>
          <w:sz w:val="22"/>
        </w:rPr>
        <w:t>na Diretoria</w:t>
      </w:r>
      <w:r>
        <w:rPr>
          <w:spacing w:val="-5"/>
          <w:sz w:val="22"/>
        </w:rPr>
        <w:t> </w:t>
      </w:r>
      <w:r>
        <w:rPr>
          <w:sz w:val="22"/>
        </w:rPr>
        <w:t>Técnica.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2423795</wp:posOffset>
            </wp:positionH>
            <wp:positionV relativeFrom="paragraph">
              <wp:posOffset>116341</wp:posOffset>
            </wp:positionV>
            <wp:extent cx="2724378" cy="1823085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378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60" w:lineRule="auto" w:before="149" w:after="0"/>
        <w:ind w:left="575" w:right="449" w:hanging="360"/>
        <w:jc w:val="both"/>
        <w:rPr>
          <w:sz w:val="22"/>
        </w:rPr>
      </w:pPr>
      <w:r>
        <w:rPr>
          <w:sz w:val="22"/>
        </w:rPr>
        <w:t>No dia 22 de Julho/2019, 27 (vinte e sete) colaboradores do Hemocentro Coordenador receberam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instruções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palestra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sobre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Pesquisa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Clima</w:t>
      </w:r>
      <w:r>
        <w:rPr>
          <w:spacing w:val="-11"/>
          <w:sz w:val="22"/>
        </w:rPr>
        <w:t> </w:t>
      </w:r>
      <w:r>
        <w:rPr>
          <w:sz w:val="22"/>
        </w:rPr>
        <w:t>Organizacional,</w:t>
      </w:r>
      <w:r>
        <w:rPr>
          <w:spacing w:val="-10"/>
          <w:sz w:val="22"/>
        </w:rPr>
        <w:t> </w:t>
      </w:r>
      <w:r>
        <w:rPr>
          <w:sz w:val="22"/>
        </w:rPr>
        <w:t>afim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auferir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opinião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todos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nortear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gestão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na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aplicação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políticas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ações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melhoria</w:t>
      </w:r>
      <w:r>
        <w:rPr>
          <w:spacing w:val="-11"/>
          <w:sz w:val="22"/>
        </w:rPr>
        <w:t> </w:t>
      </w:r>
      <w:r>
        <w:rPr>
          <w:sz w:val="22"/>
        </w:rPr>
        <w:t>na</w:t>
      </w:r>
      <w:r>
        <w:rPr>
          <w:spacing w:val="-13"/>
          <w:sz w:val="22"/>
        </w:rPr>
        <w:t> </w:t>
      </w:r>
      <w:r>
        <w:rPr>
          <w:sz w:val="22"/>
        </w:rPr>
        <w:t>unidade.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pesquisa</w:t>
      </w:r>
      <w:r>
        <w:rPr>
          <w:spacing w:val="-14"/>
          <w:sz w:val="22"/>
        </w:rPr>
        <w:t> </w:t>
      </w:r>
      <w:r>
        <w:rPr>
          <w:sz w:val="22"/>
        </w:rPr>
        <w:t>é</w:t>
      </w:r>
      <w:r>
        <w:rPr>
          <w:spacing w:val="-13"/>
          <w:sz w:val="22"/>
        </w:rPr>
        <w:t> </w:t>
      </w:r>
      <w:r>
        <w:rPr>
          <w:sz w:val="22"/>
        </w:rPr>
        <w:t>composta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33</w:t>
      </w:r>
      <w:r>
        <w:rPr>
          <w:spacing w:val="-11"/>
          <w:sz w:val="22"/>
        </w:rPr>
        <w:t> </w:t>
      </w:r>
      <w:r>
        <w:rPr>
          <w:sz w:val="22"/>
        </w:rPr>
        <w:t>(trinta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três)</w:t>
      </w:r>
      <w:r>
        <w:rPr>
          <w:spacing w:val="-11"/>
          <w:sz w:val="22"/>
        </w:rPr>
        <w:t> </w:t>
      </w:r>
      <w:r>
        <w:rPr>
          <w:sz w:val="22"/>
        </w:rPr>
        <w:t>questões</w:t>
      </w:r>
      <w:r>
        <w:rPr>
          <w:spacing w:val="-7"/>
          <w:sz w:val="22"/>
        </w:rPr>
        <w:t> </w:t>
      </w:r>
      <w:r>
        <w:rPr>
          <w:sz w:val="22"/>
        </w:rPr>
        <w:t>sobre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estrutura</w:t>
      </w:r>
      <w:r>
        <w:rPr>
          <w:spacing w:val="-12"/>
          <w:sz w:val="22"/>
        </w:rPr>
        <w:t> </w:t>
      </w:r>
      <w:r>
        <w:rPr>
          <w:sz w:val="22"/>
        </w:rPr>
        <w:t>física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ambiente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trabalho.</w:t>
      </w:r>
      <w:r>
        <w:rPr>
          <w:spacing w:val="-6"/>
          <w:sz w:val="22"/>
        </w:rPr>
        <w:t> </w:t>
      </w:r>
      <w:r>
        <w:rPr>
          <w:sz w:val="22"/>
        </w:rPr>
        <w:t>Serão</w:t>
      </w:r>
      <w:r>
        <w:rPr>
          <w:spacing w:val="-11"/>
          <w:sz w:val="22"/>
        </w:rPr>
        <w:t> </w:t>
      </w:r>
      <w:r>
        <w:rPr>
          <w:sz w:val="22"/>
        </w:rPr>
        <w:t>medidos</w:t>
      </w:r>
      <w:r>
        <w:rPr>
          <w:spacing w:val="-10"/>
          <w:sz w:val="22"/>
        </w:rPr>
        <w:t> </w:t>
      </w:r>
      <w:r>
        <w:rPr>
          <w:sz w:val="22"/>
        </w:rPr>
        <w:t>fatores</w:t>
      </w:r>
      <w:r>
        <w:rPr>
          <w:spacing w:val="-59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programas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capacitação,</w:t>
      </w:r>
      <w:r>
        <w:rPr>
          <w:spacing w:val="-5"/>
          <w:sz w:val="22"/>
        </w:rPr>
        <w:t> </w:t>
      </w:r>
      <w:r>
        <w:rPr>
          <w:sz w:val="22"/>
        </w:rPr>
        <w:t>relacionamento</w:t>
      </w:r>
      <w:r>
        <w:rPr>
          <w:spacing w:val="-5"/>
          <w:sz w:val="22"/>
        </w:rPr>
        <w:t> </w:t>
      </w:r>
      <w:r>
        <w:rPr>
          <w:sz w:val="22"/>
        </w:rPr>
        <w:t>interpessoal,</w:t>
      </w:r>
      <w:r>
        <w:rPr>
          <w:spacing w:val="-3"/>
          <w:sz w:val="22"/>
        </w:rPr>
        <w:t> </w:t>
      </w:r>
      <w:r>
        <w:rPr>
          <w:sz w:val="22"/>
        </w:rPr>
        <w:t>condições</w:t>
      </w:r>
      <w:r>
        <w:rPr>
          <w:spacing w:val="-8"/>
          <w:sz w:val="22"/>
        </w:rPr>
        <w:t> </w:t>
      </w:r>
      <w:r>
        <w:rPr>
          <w:sz w:val="22"/>
        </w:rPr>
        <w:t>físicas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trabalho,</w:t>
      </w:r>
      <w:r>
        <w:rPr>
          <w:spacing w:val="-5"/>
          <w:sz w:val="22"/>
        </w:rPr>
        <w:t> </w:t>
      </w:r>
      <w:r>
        <w:rPr>
          <w:sz w:val="22"/>
        </w:rPr>
        <w:t>estilo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liderança,</w:t>
      </w:r>
      <w:r>
        <w:rPr>
          <w:spacing w:val="-1"/>
          <w:sz w:val="22"/>
        </w:rPr>
        <w:t> </w:t>
      </w:r>
      <w:r>
        <w:rPr>
          <w:sz w:val="22"/>
        </w:rPr>
        <w:t>programas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remuneração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benefícios,</w:t>
      </w:r>
      <w:r>
        <w:rPr>
          <w:spacing w:val="1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imagem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instituição.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2477135</wp:posOffset>
            </wp:positionH>
            <wp:positionV relativeFrom="paragraph">
              <wp:posOffset>101626</wp:posOffset>
            </wp:positionV>
            <wp:extent cx="2498451" cy="1666970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51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60" w:lineRule="auto" w:before="91" w:after="0"/>
        <w:ind w:left="575" w:right="446" w:hanging="360"/>
        <w:jc w:val="both"/>
        <w:rPr>
          <w:sz w:val="22"/>
        </w:rPr>
      </w:pPr>
      <w:r>
        <w:rPr>
          <w:sz w:val="22"/>
        </w:rPr>
        <w:t>O Hemocentro Coordenador Estadual de Goiás Professor Nion Albernaz realizou no dia 24 de</w:t>
      </w:r>
      <w:r>
        <w:rPr>
          <w:spacing w:val="1"/>
          <w:sz w:val="22"/>
        </w:rPr>
        <w:t> </w:t>
      </w:r>
      <w:r>
        <w:rPr>
          <w:sz w:val="22"/>
        </w:rPr>
        <w:t>Julho/2019</w:t>
      </w:r>
      <w:r>
        <w:rPr>
          <w:spacing w:val="-8"/>
          <w:sz w:val="22"/>
        </w:rPr>
        <w:t> </w:t>
      </w:r>
      <w:r>
        <w:rPr>
          <w:sz w:val="22"/>
        </w:rPr>
        <w:t>um</w:t>
      </w:r>
      <w:r>
        <w:rPr>
          <w:spacing w:val="-8"/>
          <w:sz w:val="22"/>
        </w:rPr>
        <w:t> </w:t>
      </w:r>
      <w:r>
        <w:rPr>
          <w:sz w:val="22"/>
        </w:rPr>
        <w:t>curso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capacitação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chefes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departamento</w:t>
      </w:r>
      <w:r>
        <w:rPr>
          <w:spacing w:val="-7"/>
          <w:sz w:val="22"/>
        </w:rPr>
        <w:t> </w:t>
      </w:r>
      <w:r>
        <w:rPr>
          <w:sz w:val="22"/>
        </w:rPr>
        <w:t>sobre</w:t>
      </w:r>
      <w:r>
        <w:rPr>
          <w:spacing w:val="-7"/>
          <w:sz w:val="22"/>
        </w:rPr>
        <w:t> </w:t>
      </w:r>
      <w:r>
        <w:rPr>
          <w:sz w:val="22"/>
        </w:rPr>
        <w:t>os</w:t>
      </w:r>
      <w:r>
        <w:rPr>
          <w:spacing w:val="-7"/>
          <w:sz w:val="22"/>
        </w:rPr>
        <w:t> </w:t>
      </w:r>
      <w:r>
        <w:rPr>
          <w:sz w:val="22"/>
        </w:rPr>
        <w:t>procedimentos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justificativas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ponto</w:t>
      </w:r>
      <w:r>
        <w:rPr>
          <w:spacing w:val="-7"/>
          <w:sz w:val="22"/>
        </w:rPr>
        <w:t> </w:t>
      </w:r>
      <w:r>
        <w:rPr>
          <w:sz w:val="22"/>
        </w:rPr>
        <w:t>eletrônico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realização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chamadas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Help</w:t>
      </w:r>
      <w:r>
        <w:rPr>
          <w:spacing w:val="-8"/>
          <w:sz w:val="22"/>
        </w:rPr>
        <w:t> </w:t>
      </w:r>
      <w:r>
        <w:rPr>
          <w:sz w:val="22"/>
        </w:rPr>
        <w:t>Desk.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curso,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faz</w:t>
      </w:r>
      <w:r>
        <w:rPr>
          <w:spacing w:val="-10"/>
          <w:sz w:val="22"/>
        </w:rPr>
        <w:t> </w:t>
      </w:r>
      <w:r>
        <w:rPr>
          <w:sz w:val="22"/>
        </w:rPr>
        <w:t>parte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59"/>
          <w:sz w:val="22"/>
        </w:rPr>
        <w:t> </w:t>
      </w:r>
      <w:r>
        <w:rPr>
          <w:sz w:val="22"/>
        </w:rPr>
        <w:t>processo de modernização da unidade, contou com a orientação da Assessoria de Tecnologia da</w:t>
      </w:r>
      <w:r>
        <w:rPr>
          <w:spacing w:val="1"/>
          <w:sz w:val="22"/>
        </w:rPr>
        <w:t> </w:t>
      </w:r>
      <w:r>
        <w:rPr>
          <w:sz w:val="22"/>
        </w:rPr>
        <w:t>Informação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Gerência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Pessoal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Instituto,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mostraram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participantes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procedimentos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serem</w:t>
      </w:r>
      <w:r>
        <w:rPr>
          <w:spacing w:val="-9"/>
          <w:sz w:val="22"/>
        </w:rPr>
        <w:t> </w:t>
      </w:r>
      <w:r>
        <w:rPr>
          <w:sz w:val="22"/>
        </w:rPr>
        <w:t>realizados.</w:t>
      </w:r>
      <w:r>
        <w:rPr>
          <w:spacing w:val="-8"/>
          <w:sz w:val="22"/>
        </w:rPr>
        <w:t> </w:t>
      </w:r>
      <w:r>
        <w:rPr>
          <w:sz w:val="22"/>
        </w:rPr>
        <w:t>Pelo</w:t>
      </w:r>
      <w:r>
        <w:rPr>
          <w:spacing w:val="-9"/>
          <w:sz w:val="22"/>
        </w:rPr>
        <w:t> </w:t>
      </w:r>
      <w:r>
        <w:rPr>
          <w:sz w:val="22"/>
        </w:rPr>
        <w:t>sistema</w:t>
      </w:r>
      <w:r>
        <w:rPr>
          <w:spacing w:val="-13"/>
          <w:sz w:val="22"/>
        </w:rPr>
        <w:t> </w:t>
      </w:r>
      <w:r>
        <w:rPr>
          <w:sz w:val="22"/>
        </w:rPr>
        <w:t>adotado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exposto</w:t>
      </w:r>
      <w:r>
        <w:rPr>
          <w:spacing w:val="-9"/>
          <w:sz w:val="22"/>
        </w:rPr>
        <w:t> </w:t>
      </w:r>
      <w:r>
        <w:rPr>
          <w:sz w:val="22"/>
        </w:rPr>
        <w:t>durando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curso,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colaborador</w:t>
      </w:r>
      <w:r>
        <w:rPr>
          <w:spacing w:val="-59"/>
          <w:sz w:val="22"/>
        </w:rPr>
        <w:t> </w:t>
      </w:r>
      <w:r>
        <w:rPr>
          <w:sz w:val="22"/>
        </w:rPr>
        <w:t>que se esquecer de registrar o ponto ou tiver dificuldades para assumir o posto de trabalho no</w:t>
      </w:r>
      <w:r>
        <w:rPr>
          <w:spacing w:val="1"/>
          <w:sz w:val="22"/>
        </w:rPr>
        <w:t> </w:t>
      </w:r>
      <w:r>
        <w:rPr>
          <w:sz w:val="22"/>
        </w:rPr>
        <w:t>horário habitual deverá efetuar a justificativa por meio de senha pessoal no endereço eletrônico</w:t>
      </w:r>
      <w:r>
        <w:rPr>
          <w:spacing w:val="1"/>
          <w:sz w:val="22"/>
        </w:rPr>
        <w:t> </w:t>
      </w:r>
      <w:r>
        <w:rPr>
          <w:sz w:val="22"/>
        </w:rPr>
        <w:t>escala.idtech.org.br. A justificativa será então validada pela chefia imediata e encaminhada para 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Departamento</w:t>
      </w:r>
      <w:r>
        <w:rPr>
          <w:spacing w:val="-13"/>
          <w:sz w:val="22"/>
        </w:rPr>
        <w:t> </w:t>
      </w:r>
      <w:r>
        <w:rPr>
          <w:sz w:val="22"/>
        </w:rPr>
        <w:t>Pessoal.</w:t>
      </w:r>
      <w:r>
        <w:rPr>
          <w:spacing w:val="-10"/>
          <w:sz w:val="22"/>
        </w:rPr>
        <w:t> </w:t>
      </w:r>
      <w:r>
        <w:rPr>
          <w:sz w:val="22"/>
        </w:rPr>
        <w:t>Já</w:t>
      </w:r>
      <w:r>
        <w:rPr>
          <w:spacing w:val="-9"/>
          <w:sz w:val="22"/>
        </w:rPr>
        <w:t> </w:t>
      </w:r>
      <w:r>
        <w:rPr>
          <w:sz w:val="22"/>
        </w:rPr>
        <w:t>em</w:t>
      </w:r>
      <w:r>
        <w:rPr>
          <w:spacing w:val="-12"/>
          <w:sz w:val="22"/>
        </w:rPr>
        <w:t> </w:t>
      </w:r>
      <w:r>
        <w:rPr>
          <w:sz w:val="22"/>
        </w:rPr>
        <w:t>relação</w:t>
      </w:r>
      <w:r>
        <w:rPr>
          <w:spacing w:val="-13"/>
          <w:sz w:val="22"/>
        </w:rPr>
        <w:t> </w:t>
      </w:r>
      <w:r>
        <w:rPr>
          <w:sz w:val="22"/>
        </w:rPr>
        <w:t>ao</w:t>
      </w:r>
      <w:r>
        <w:rPr>
          <w:spacing w:val="-10"/>
          <w:sz w:val="22"/>
        </w:rPr>
        <w:t> </w:t>
      </w:r>
      <w:r>
        <w:rPr>
          <w:sz w:val="22"/>
        </w:rPr>
        <w:t>Help</w:t>
      </w:r>
      <w:r>
        <w:rPr>
          <w:spacing w:val="-13"/>
          <w:sz w:val="22"/>
        </w:rPr>
        <w:t> </w:t>
      </w:r>
      <w:r>
        <w:rPr>
          <w:sz w:val="22"/>
        </w:rPr>
        <w:t>Desk,</w:t>
      </w:r>
      <w:r>
        <w:rPr>
          <w:spacing w:val="-11"/>
          <w:sz w:val="22"/>
        </w:rPr>
        <w:t> </w:t>
      </w:r>
      <w:r>
        <w:rPr>
          <w:sz w:val="22"/>
        </w:rPr>
        <w:t>os</w:t>
      </w:r>
      <w:r>
        <w:rPr>
          <w:spacing w:val="-13"/>
          <w:sz w:val="22"/>
        </w:rPr>
        <w:t> </w:t>
      </w:r>
      <w:r>
        <w:rPr>
          <w:sz w:val="22"/>
        </w:rPr>
        <w:t>presentes</w:t>
      </w:r>
      <w:r>
        <w:rPr>
          <w:spacing w:val="-15"/>
          <w:sz w:val="22"/>
        </w:rPr>
        <w:t> </w:t>
      </w:r>
      <w:r>
        <w:rPr>
          <w:sz w:val="22"/>
        </w:rPr>
        <w:t>foram</w:t>
      </w:r>
      <w:r>
        <w:rPr>
          <w:spacing w:val="-8"/>
          <w:sz w:val="22"/>
        </w:rPr>
        <w:t> </w:t>
      </w:r>
      <w:r>
        <w:rPr>
          <w:sz w:val="22"/>
        </w:rPr>
        <w:t>orientados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como</w:t>
      </w:r>
      <w:r>
        <w:rPr>
          <w:spacing w:val="-13"/>
          <w:sz w:val="22"/>
        </w:rPr>
        <w:t> </w:t>
      </w:r>
      <w:r>
        <w:rPr>
          <w:sz w:val="22"/>
        </w:rPr>
        <w:t>enviar</w:t>
      </w:r>
      <w:r>
        <w:rPr>
          <w:spacing w:val="-59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solicitação por</w:t>
      </w:r>
      <w:r>
        <w:rPr>
          <w:spacing w:val="-1"/>
          <w:sz w:val="22"/>
        </w:rPr>
        <w:t> </w:t>
      </w:r>
      <w:r>
        <w:rPr>
          <w:sz w:val="22"/>
        </w:rPr>
        <w:t>meio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e-mail </w:t>
      </w:r>
      <w:hyperlink r:id="rId17">
        <w:r>
          <w:rPr>
            <w:sz w:val="22"/>
          </w:rPr>
          <w:t>helpdesk.hemocentro@idtech.org.br.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2412364</wp:posOffset>
            </wp:positionH>
            <wp:positionV relativeFrom="paragraph">
              <wp:posOffset>127409</wp:posOffset>
            </wp:positionV>
            <wp:extent cx="2706666" cy="2029968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6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60" w:lineRule="auto" w:before="0" w:after="0"/>
        <w:ind w:left="575" w:right="448" w:hanging="360"/>
        <w:jc w:val="both"/>
        <w:rPr>
          <w:sz w:val="22"/>
        </w:rPr>
      </w:pPr>
      <w:r>
        <w:rPr>
          <w:sz w:val="22"/>
        </w:rPr>
        <w:t>O Hemocentro Coordenador Estadual de Goiás Professor Nion Albernaz, por meio do Idtech,</w:t>
      </w:r>
      <w:r>
        <w:rPr>
          <w:spacing w:val="1"/>
          <w:sz w:val="22"/>
        </w:rPr>
        <w:t> </w:t>
      </w:r>
      <w:r>
        <w:rPr>
          <w:sz w:val="22"/>
        </w:rPr>
        <w:t>realizou a compra dos Equipamentos de Proteção Individual (EPI’s) para todas as unidades da</w:t>
      </w:r>
      <w:r>
        <w:rPr>
          <w:spacing w:val="1"/>
          <w:sz w:val="22"/>
        </w:rPr>
        <w:t> </w:t>
      </w:r>
      <w:r>
        <w:rPr>
          <w:sz w:val="22"/>
        </w:rPr>
        <w:t>Hemorrede – Hemocentros Regionais e Unidades de Coleta e Transfusão. A aquisição atende a</w:t>
      </w:r>
      <w:r>
        <w:rPr>
          <w:spacing w:val="1"/>
          <w:sz w:val="22"/>
        </w:rPr>
        <w:t> </w:t>
      </w:r>
      <w:r>
        <w:rPr>
          <w:sz w:val="22"/>
        </w:rPr>
        <w:t>exigência legal estabelecida pela Norma Regulamentadora 6 (NR6) do Ministério do Trabalho, que</w:t>
      </w:r>
      <w:r>
        <w:rPr>
          <w:spacing w:val="-59"/>
          <w:sz w:val="22"/>
        </w:rPr>
        <w:t> </w:t>
      </w:r>
      <w:r>
        <w:rPr>
          <w:sz w:val="22"/>
        </w:rPr>
        <w:t>define equipamento de proteção individual como qualquer produto ou dispositivo destinado a</w:t>
      </w:r>
      <w:r>
        <w:rPr>
          <w:spacing w:val="1"/>
          <w:sz w:val="22"/>
        </w:rPr>
        <w:t> </w:t>
      </w:r>
      <w:r>
        <w:rPr>
          <w:sz w:val="22"/>
        </w:rPr>
        <w:t>segurança individual e proteção de riscos inerentes ao ambiente e à rotina de trabalho. Foram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adquiridos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200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(duzentos)</w:t>
      </w:r>
      <w:r>
        <w:rPr>
          <w:spacing w:val="-11"/>
          <w:sz w:val="22"/>
        </w:rPr>
        <w:t> </w:t>
      </w:r>
      <w:r>
        <w:rPr>
          <w:sz w:val="22"/>
        </w:rPr>
        <w:t>pares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calçados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diversos</w:t>
      </w:r>
      <w:r>
        <w:rPr>
          <w:spacing w:val="-11"/>
          <w:sz w:val="22"/>
        </w:rPr>
        <w:t> </w:t>
      </w:r>
      <w:r>
        <w:rPr>
          <w:sz w:val="22"/>
        </w:rPr>
        <w:t>modelos,</w:t>
      </w:r>
      <w:r>
        <w:rPr>
          <w:spacing w:val="-10"/>
          <w:sz w:val="22"/>
        </w:rPr>
        <w:t> </w:t>
      </w:r>
      <w:r>
        <w:rPr>
          <w:sz w:val="22"/>
        </w:rPr>
        <w:t>30</w:t>
      </w:r>
      <w:r>
        <w:rPr>
          <w:spacing w:val="-14"/>
          <w:sz w:val="22"/>
        </w:rPr>
        <w:t> </w:t>
      </w:r>
      <w:r>
        <w:rPr>
          <w:sz w:val="22"/>
        </w:rPr>
        <w:t>(trinta)</w:t>
      </w:r>
      <w:r>
        <w:rPr>
          <w:spacing w:val="-11"/>
          <w:sz w:val="22"/>
        </w:rPr>
        <w:t> </w:t>
      </w:r>
      <w:r>
        <w:rPr>
          <w:sz w:val="22"/>
        </w:rPr>
        <w:t>protetores</w:t>
      </w:r>
      <w:r>
        <w:rPr>
          <w:spacing w:val="-13"/>
          <w:sz w:val="22"/>
        </w:rPr>
        <w:t> </w:t>
      </w:r>
      <w:r>
        <w:rPr>
          <w:sz w:val="22"/>
        </w:rPr>
        <w:t>auriculares,</w:t>
      </w:r>
      <w:r>
        <w:rPr>
          <w:spacing w:val="-59"/>
          <w:sz w:val="22"/>
        </w:rPr>
        <w:t> </w:t>
      </w:r>
      <w:r>
        <w:rPr>
          <w:sz w:val="22"/>
        </w:rPr>
        <w:t>182</w:t>
      </w:r>
      <w:r>
        <w:rPr>
          <w:spacing w:val="-11"/>
          <w:sz w:val="22"/>
        </w:rPr>
        <w:t> </w:t>
      </w:r>
      <w:r>
        <w:rPr>
          <w:sz w:val="22"/>
        </w:rPr>
        <w:t>(cento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oitenta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dois)</w:t>
      </w:r>
      <w:r>
        <w:rPr>
          <w:spacing w:val="-9"/>
          <w:sz w:val="22"/>
        </w:rPr>
        <w:t> </w:t>
      </w:r>
      <w:r>
        <w:rPr>
          <w:sz w:val="22"/>
        </w:rPr>
        <w:t>óculos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proteção,</w:t>
      </w:r>
      <w:r>
        <w:rPr>
          <w:spacing w:val="-10"/>
          <w:sz w:val="22"/>
        </w:rPr>
        <w:t> </w:t>
      </w:r>
      <w:r>
        <w:rPr>
          <w:sz w:val="22"/>
        </w:rPr>
        <w:t>227</w:t>
      </w:r>
      <w:r>
        <w:rPr>
          <w:spacing w:val="-8"/>
          <w:sz w:val="22"/>
        </w:rPr>
        <w:t> </w:t>
      </w:r>
      <w:r>
        <w:rPr>
          <w:sz w:val="22"/>
        </w:rPr>
        <w:t>(duzentos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vinte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sete)</w:t>
      </w:r>
      <w:r>
        <w:rPr>
          <w:spacing w:val="-10"/>
          <w:sz w:val="22"/>
        </w:rPr>
        <w:t> </w:t>
      </w:r>
      <w:r>
        <w:rPr>
          <w:sz w:val="22"/>
        </w:rPr>
        <w:t>respiradores</w:t>
      </w:r>
      <w:r>
        <w:rPr>
          <w:spacing w:val="-10"/>
          <w:sz w:val="22"/>
        </w:rPr>
        <w:t> </w:t>
      </w:r>
      <w:r>
        <w:rPr>
          <w:sz w:val="22"/>
        </w:rPr>
        <w:t>diversos,</w:t>
      </w:r>
      <w:r>
        <w:rPr>
          <w:spacing w:val="-59"/>
          <w:sz w:val="22"/>
        </w:rPr>
        <w:t> </w:t>
      </w:r>
      <w:r>
        <w:rPr>
          <w:sz w:val="22"/>
        </w:rPr>
        <w:t>94 (noventa e quatro) luvas diversas, 57 (cinquenta e sete) protetores faciais, 13 (treze) japonas,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-1"/>
          <w:sz w:val="22"/>
        </w:rPr>
        <w:t> </w:t>
      </w:r>
      <w:r>
        <w:rPr>
          <w:sz w:val="22"/>
        </w:rPr>
        <w:t>(trinta)</w:t>
      </w:r>
      <w:r>
        <w:rPr>
          <w:spacing w:val="1"/>
          <w:sz w:val="22"/>
        </w:rPr>
        <w:t> </w:t>
      </w:r>
      <w:r>
        <w:rPr>
          <w:sz w:val="22"/>
        </w:rPr>
        <w:t>cremes para</w:t>
      </w:r>
      <w:r>
        <w:rPr>
          <w:spacing w:val="-1"/>
          <w:sz w:val="22"/>
        </w:rPr>
        <w:t> </w:t>
      </w:r>
      <w:r>
        <w:rPr>
          <w:sz w:val="22"/>
        </w:rPr>
        <w:t>proteção</w:t>
      </w:r>
      <w:r>
        <w:rPr>
          <w:spacing w:val="-2"/>
          <w:sz w:val="22"/>
        </w:rPr>
        <w:t> </w:t>
      </w:r>
      <w:r>
        <w:rPr>
          <w:sz w:val="22"/>
        </w:rPr>
        <w:t>solar,</w:t>
      </w:r>
      <w:r>
        <w:rPr>
          <w:spacing w:val="2"/>
          <w:sz w:val="22"/>
        </w:rPr>
        <w:t> </w:t>
      </w:r>
      <w:r>
        <w:rPr>
          <w:sz w:val="22"/>
        </w:rPr>
        <w:t>23</w:t>
      </w:r>
      <w:r>
        <w:rPr>
          <w:spacing w:val="-2"/>
          <w:sz w:val="22"/>
        </w:rPr>
        <w:t> </w:t>
      </w:r>
      <w:r>
        <w:rPr>
          <w:sz w:val="22"/>
        </w:rPr>
        <w:t>(vinte e</w:t>
      </w:r>
      <w:r>
        <w:rPr>
          <w:spacing w:val="-2"/>
          <w:sz w:val="22"/>
        </w:rPr>
        <w:t> </w:t>
      </w:r>
      <w:r>
        <w:rPr>
          <w:sz w:val="22"/>
        </w:rPr>
        <w:t>três)</w:t>
      </w:r>
      <w:r>
        <w:rPr>
          <w:spacing w:val="-1"/>
          <w:sz w:val="22"/>
        </w:rPr>
        <w:t> </w:t>
      </w:r>
      <w:r>
        <w:rPr>
          <w:sz w:val="22"/>
        </w:rPr>
        <w:t>aventais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capas.</w:t>
      </w:r>
    </w:p>
    <w:p>
      <w:pPr>
        <w:pStyle w:val="BodyText"/>
        <w:spacing w:line="360" w:lineRule="auto"/>
        <w:ind w:left="575" w:right="450"/>
        <w:jc w:val="both"/>
      </w:pPr>
      <w:r>
        <w:rPr/>
        <w:t>Antes da entrega dos EPIs, o Serviço Especializado em Engenharia de Segurança e em Medicina</w:t>
      </w:r>
      <w:r>
        <w:rPr>
          <w:spacing w:val="1"/>
        </w:rPr>
        <w:t> </w:t>
      </w:r>
      <w:r>
        <w:rPr/>
        <w:t>do Trabalho (SESMT) da unidade organizou um treinamento para os colaboradores das áreas</w:t>
      </w:r>
      <w:r>
        <w:rPr>
          <w:spacing w:val="1"/>
        </w:rPr>
        <w:t> </w:t>
      </w:r>
      <w:r>
        <w:rPr/>
        <w:t>técnicas sobre as novas diretrizes para a solicitação, utilização adequada, inspeção, manutenção,</w:t>
      </w:r>
      <w:r>
        <w:rPr>
          <w:spacing w:val="1"/>
        </w:rPr>
        <w:t> </w:t>
      </w:r>
      <w:r>
        <w:rPr/>
        <w:t>armazenamento,</w:t>
      </w:r>
      <w:r>
        <w:rPr>
          <w:spacing w:val="4"/>
        </w:rPr>
        <w:t> </w:t>
      </w:r>
      <w:r>
        <w:rPr/>
        <w:t>substituição,</w:t>
      </w:r>
      <w:r>
        <w:rPr>
          <w:spacing w:val="7"/>
        </w:rPr>
        <w:t> </w:t>
      </w:r>
      <w:r>
        <w:rPr/>
        <w:t>descarte,</w:t>
      </w:r>
      <w:r>
        <w:rPr>
          <w:spacing w:val="2"/>
        </w:rPr>
        <w:t> </w:t>
      </w:r>
      <w:r>
        <w:rPr/>
        <w:t>requisitos</w:t>
      </w:r>
      <w:r>
        <w:rPr>
          <w:spacing w:val="5"/>
        </w:rPr>
        <w:t> </w:t>
      </w:r>
      <w:r>
        <w:rPr/>
        <w:t>legais</w:t>
      </w:r>
      <w:r>
        <w:rPr>
          <w:spacing w:val="4"/>
        </w:rPr>
        <w:t> </w:t>
      </w:r>
      <w:r>
        <w:rPr/>
        <w:t>e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implicações</w:t>
      </w:r>
      <w:r>
        <w:rPr>
          <w:spacing w:val="3"/>
        </w:rPr>
        <w:t> </w:t>
      </w:r>
      <w:r>
        <w:rPr/>
        <w:t>relativas</w:t>
      </w:r>
      <w:r>
        <w:rPr>
          <w:spacing w:val="5"/>
        </w:rPr>
        <w:t> </w:t>
      </w:r>
      <w:r>
        <w:rPr/>
        <w:t>ao</w:t>
      </w:r>
      <w:r>
        <w:rPr>
          <w:spacing w:val="4"/>
        </w:rPr>
        <w:t> </w:t>
      </w:r>
      <w:r>
        <w:rPr/>
        <w:t>não</w:t>
      </w:r>
      <w:r>
        <w:rPr>
          <w:spacing w:val="3"/>
        </w:rPr>
        <w:t> </w:t>
      </w:r>
      <w:r>
        <w:rPr/>
        <w:t>uso do</w:t>
      </w:r>
    </w:p>
    <w:p>
      <w:pPr>
        <w:spacing w:after="0" w:line="360" w:lineRule="auto"/>
        <w:jc w:val="both"/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line="360" w:lineRule="auto" w:before="91"/>
        <w:ind w:left="575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722630</wp:posOffset>
            </wp:positionH>
            <wp:positionV relativeFrom="paragraph">
              <wp:posOffset>607032</wp:posOffset>
            </wp:positionV>
            <wp:extent cx="3069411" cy="2170937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411" cy="217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3859529</wp:posOffset>
            </wp:positionH>
            <wp:positionV relativeFrom="paragraph">
              <wp:posOffset>596872</wp:posOffset>
            </wp:positionV>
            <wp:extent cx="2989986" cy="2183511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986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EPI,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assegurar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preservação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integridade</w:t>
      </w:r>
      <w:r>
        <w:rPr>
          <w:spacing w:val="20"/>
        </w:rPr>
        <w:t> </w:t>
      </w:r>
      <w:r>
        <w:rPr/>
        <w:t>física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saúde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todos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exercício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suas</w:t>
      </w:r>
      <w:r>
        <w:rPr>
          <w:spacing w:val="-58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determina a</w:t>
      </w:r>
      <w:r>
        <w:rPr>
          <w:spacing w:val="-2"/>
        </w:rPr>
        <w:t> </w:t>
      </w:r>
      <w:r>
        <w:rPr/>
        <w:t>NR06.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357" w:lineRule="auto" w:before="0" w:after="0"/>
        <w:ind w:left="575" w:right="446" w:hanging="360"/>
        <w:jc w:val="both"/>
        <w:rPr>
          <w:sz w:val="22"/>
        </w:rPr>
      </w:pPr>
      <w:r>
        <w:rPr>
          <w:sz w:val="22"/>
        </w:rPr>
        <w:t>Foi iniciado, no dia 29 de Julho/2019, o treinamento na Hemorrede Estadual sobre os novos</w:t>
      </w:r>
      <w:r>
        <w:rPr>
          <w:spacing w:val="1"/>
          <w:sz w:val="22"/>
        </w:rPr>
        <w:t> </w:t>
      </w:r>
      <w:r>
        <w:rPr>
          <w:sz w:val="22"/>
        </w:rPr>
        <w:t>hemoglobinômetros, adquiridos para serem utilizados na pré-triagem dos doadores de sangue. O</w:t>
      </w:r>
      <w:r>
        <w:rPr>
          <w:spacing w:val="1"/>
          <w:sz w:val="22"/>
        </w:rPr>
        <w:t> </w:t>
      </w:r>
      <w:r>
        <w:rPr>
          <w:sz w:val="22"/>
        </w:rPr>
        <w:t>primeiro</w:t>
      </w:r>
      <w:r>
        <w:rPr>
          <w:spacing w:val="1"/>
          <w:sz w:val="22"/>
        </w:rPr>
        <w:t> </w:t>
      </w:r>
      <w:r>
        <w:rPr>
          <w:sz w:val="22"/>
        </w:rPr>
        <w:t>treinamento</w:t>
      </w:r>
      <w:r>
        <w:rPr>
          <w:spacing w:val="1"/>
          <w:sz w:val="22"/>
        </w:rPr>
        <w:t> </w:t>
      </w:r>
      <w:r>
        <w:rPr>
          <w:sz w:val="22"/>
        </w:rPr>
        <w:t>ocorreu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Hemocentro</w:t>
      </w:r>
      <w:r>
        <w:rPr>
          <w:spacing w:val="1"/>
          <w:sz w:val="22"/>
        </w:rPr>
        <w:t> </w:t>
      </w:r>
      <w:r>
        <w:rPr>
          <w:sz w:val="22"/>
        </w:rPr>
        <w:t>Coordenador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contou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presença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colaboradores da própria unidade e do banco de sangue do Hospital de Urgência da Região</w:t>
      </w:r>
      <w:r>
        <w:rPr>
          <w:spacing w:val="1"/>
          <w:sz w:val="22"/>
        </w:rPr>
        <w:t> </w:t>
      </w:r>
      <w:r>
        <w:rPr>
          <w:sz w:val="22"/>
        </w:rPr>
        <w:t>Noroeste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Goiânia</w:t>
      </w:r>
      <w:r>
        <w:rPr>
          <w:spacing w:val="-12"/>
          <w:sz w:val="22"/>
        </w:rPr>
        <w:t> </w:t>
      </w:r>
      <w:r>
        <w:rPr>
          <w:sz w:val="22"/>
        </w:rPr>
        <w:t>Dr.</w:t>
      </w:r>
      <w:r>
        <w:rPr>
          <w:spacing w:val="-14"/>
          <w:sz w:val="22"/>
        </w:rPr>
        <w:t> </w:t>
      </w:r>
      <w:r>
        <w:rPr>
          <w:sz w:val="22"/>
        </w:rPr>
        <w:t>Otávio</w:t>
      </w:r>
      <w:r>
        <w:rPr>
          <w:spacing w:val="-12"/>
          <w:sz w:val="22"/>
        </w:rPr>
        <w:t> </w:t>
      </w:r>
      <w:r>
        <w:rPr>
          <w:sz w:val="22"/>
        </w:rPr>
        <w:t>Lage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Siqueira</w:t>
      </w:r>
      <w:r>
        <w:rPr>
          <w:spacing w:val="-12"/>
          <w:sz w:val="22"/>
        </w:rPr>
        <w:t> </w:t>
      </w:r>
      <w:r>
        <w:rPr>
          <w:sz w:val="22"/>
        </w:rPr>
        <w:t>–</w:t>
      </w:r>
      <w:r>
        <w:rPr>
          <w:spacing w:val="-13"/>
          <w:sz w:val="22"/>
        </w:rPr>
        <w:t> </w:t>
      </w:r>
      <w:r>
        <w:rPr>
          <w:sz w:val="22"/>
        </w:rPr>
        <w:t>Hugol.</w:t>
      </w:r>
      <w:r>
        <w:rPr>
          <w:spacing w:val="-14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dia</w:t>
      </w:r>
      <w:r>
        <w:rPr>
          <w:spacing w:val="-12"/>
          <w:sz w:val="22"/>
        </w:rPr>
        <w:t> </w:t>
      </w:r>
      <w:r>
        <w:rPr>
          <w:sz w:val="22"/>
        </w:rPr>
        <w:t>30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capacitação</w:t>
      </w:r>
      <w:r>
        <w:rPr>
          <w:spacing w:val="-12"/>
          <w:sz w:val="22"/>
        </w:rPr>
        <w:t> </w:t>
      </w:r>
      <w:r>
        <w:rPr>
          <w:sz w:val="22"/>
        </w:rPr>
        <w:t>ocorreu</w:t>
      </w:r>
      <w:r>
        <w:rPr>
          <w:spacing w:val="-13"/>
          <w:sz w:val="22"/>
        </w:rPr>
        <w:t> </w:t>
      </w:r>
      <w:r>
        <w:rPr>
          <w:sz w:val="22"/>
        </w:rPr>
        <w:t>em</w:t>
      </w:r>
      <w:r>
        <w:rPr>
          <w:spacing w:val="-14"/>
          <w:sz w:val="22"/>
        </w:rPr>
        <w:t> </w:t>
      </w:r>
      <w:r>
        <w:rPr>
          <w:sz w:val="22"/>
        </w:rPr>
        <w:t>Iporá</w:t>
      </w:r>
      <w:r>
        <w:rPr>
          <w:spacing w:val="-59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Rio Verde e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dia seguinte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-1"/>
          <w:sz w:val="22"/>
        </w:rPr>
        <w:t> </w:t>
      </w:r>
      <w:r>
        <w:rPr>
          <w:sz w:val="22"/>
        </w:rPr>
        <w:t>Jataí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Quirinópolis.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722630</wp:posOffset>
            </wp:positionH>
            <wp:positionV relativeFrom="paragraph">
              <wp:posOffset>203130</wp:posOffset>
            </wp:positionV>
            <wp:extent cx="3002290" cy="2002821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90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3859529</wp:posOffset>
            </wp:positionH>
            <wp:positionV relativeFrom="paragraph">
              <wp:posOffset>203130</wp:posOffset>
            </wp:positionV>
            <wp:extent cx="2923392" cy="2002821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92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Heading1"/>
        <w:numPr>
          <w:ilvl w:val="1"/>
          <w:numId w:val="1"/>
        </w:numPr>
        <w:tabs>
          <w:tab w:pos="724" w:val="left" w:leader="none"/>
          <w:tab w:pos="725" w:val="left" w:leader="none"/>
        </w:tabs>
        <w:spacing w:line="240" w:lineRule="auto" w:before="91" w:after="0"/>
        <w:ind w:left="724" w:right="0" w:hanging="578"/>
        <w:jc w:val="left"/>
      </w:pPr>
      <w:r>
        <w:rPr/>
        <w:t>Melhorias</w:t>
      </w:r>
      <w:r>
        <w:rPr>
          <w:spacing w:val="-5"/>
        </w:rPr>
        <w:t> </w:t>
      </w:r>
      <w:r>
        <w:rPr/>
        <w:t>Estruturais</w:t>
      </w:r>
      <w:r>
        <w:rPr>
          <w:spacing w:val="-3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575" w:val="left" w:leader="none"/>
          <w:tab w:pos="576" w:val="left" w:leader="none"/>
        </w:tabs>
        <w:spacing w:line="352" w:lineRule="auto" w:before="200" w:after="0"/>
        <w:ind w:left="575" w:right="447" w:hanging="360"/>
        <w:jc w:val="left"/>
        <w:rPr>
          <w:sz w:val="22"/>
        </w:rPr>
      </w:pP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mês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julho/2019,</w:t>
      </w:r>
      <w:r>
        <w:rPr>
          <w:spacing w:val="-7"/>
          <w:sz w:val="22"/>
        </w:rPr>
        <w:t> </w:t>
      </w:r>
      <w:r>
        <w:rPr>
          <w:sz w:val="22"/>
        </w:rPr>
        <w:t>foram</w:t>
      </w:r>
      <w:r>
        <w:rPr>
          <w:spacing w:val="-7"/>
          <w:sz w:val="22"/>
        </w:rPr>
        <w:t> </w:t>
      </w:r>
      <w:r>
        <w:rPr>
          <w:sz w:val="22"/>
        </w:rPr>
        <w:t>realizadas</w:t>
      </w:r>
      <w:r>
        <w:rPr>
          <w:spacing w:val="-5"/>
          <w:sz w:val="22"/>
        </w:rPr>
        <w:t> </w:t>
      </w:r>
      <w:r>
        <w:rPr>
          <w:sz w:val="22"/>
        </w:rPr>
        <w:t>diversas</w:t>
      </w:r>
      <w:r>
        <w:rPr>
          <w:spacing w:val="-4"/>
          <w:sz w:val="22"/>
        </w:rPr>
        <w:t> </w:t>
      </w:r>
      <w:r>
        <w:rPr>
          <w:sz w:val="22"/>
        </w:rPr>
        <w:t>ações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melhoria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manutenção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z w:val="22"/>
        </w:rPr>
        <w:t>estrutura</w:t>
      </w:r>
      <w:r>
        <w:rPr>
          <w:spacing w:val="-59"/>
          <w:sz w:val="22"/>
        </w:rPr>
        <w:t> </w:t>
      </w:r>
      <w:r>
        <w:rPr>
          <w:sz w:val="22"/>
        </w:rPr>
        <w:t>física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unidade,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quais</w:t>
      </w:r>
      <w:r>
        <w:rPr>
          <w:spacing w:val="-8"/>
          <w:sz w:val="22"/>
        </w:rPr>
        <w:t> </w:t>
      </w:r>
      <w:r>
        <w:rPr>
          <w:sz w:val="22"/>
        </w:rPr>
        <w:t>seguem</w:t>
      </w:r>
      <w:r>
        <w:rPr>
          <w:spacing w:val="-10"/>
          <w:sz w:val="22"/>
        </w:rPr>
        <w:t> </w:t>
      </w:r>
      <w:r>
        <w:rPr>
          <w:sz w:val="22"/>
        </w:rPr>
        <w:t>elencadas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10"/>
          <w:sz w:val="22"/>
        </w:rPr>
        <w:t> </w:t>
      </w:r>
      <w:r>
        <w:rPr>
          <w:rFonts w:ascii="Arial" w:hAnsi="Arial"/>
          <w:b/>
          <w:sz w:val="22"/>
        </w:rPr>
        <w:t>Anexo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01</w:t>
      </w:r>
      <w:r>
        <w:rPr>
          <w:sz w:val="22"/>
        </w:rPr>
        <w:t>,</w:t>
      </w:r>
      <w:r>
        <w:rPr>
          <w:spacing w:val="-7"/>
          <w:sz w:val="22"/>
        </w:rPr>
        <w:t> </w:t>
      </w:r>
      <w:r>
        <w:rPr>
          <w:sz w:val="22"/>
        </w:rPr>
        <w:t>acompanhadas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registro</w:t>
      </w:r>
      <w:r>
        <w:rPr>
          <w:spacing w:val="-9"/>
          <w:sz w:val="22"/>
        </w:rPr>
        <w:t> </w:t>
      </w:r>
      <w:r>
        <w:rPr>
          <w:sz w:val="22"/>
        </w:rPr>
        <w:t>fotográfico.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2"/>
        </w:rPr>
      </w:pPr>
    </w:p>
    <w:p>
      <w:pPr>
        <w:pStyle w:val="Heading1"/>
        <w:numPr>
          <w:ilvl w:val="0"/>
          <w:numId w:val="4"/>
        </w:numPr>
        <w:tabs>
          <w:tab w:pos="417" w:val="left" w:leader="none"/>
        </w:tabs>
        <w:spacing w:line="240" w:lineRule="auto" w:before="0" w:after="0"/>
        <w:ind w:left="416" w:right="0" w:hanging="270"/>
        <w:jc w:val="left"/>
      </w:pPr>
      <w:r>
        <w:rPr/>
        <w:t>Indicadores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Produção</w:t>
      </w:r>
      <w:r>
        <w:rPr>
          <w:spacing w:val="-1"/>
        </w:rPr>
        <w:t> </w:t>
      </w:r>
      <w:r>
        <w:rPr/>
        <w:t>e Desempenho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33"/>
        </w:rPr>
      </w:pPr>
    </w:p>
    <w:p>
      <w:pPr>
        <w:pStyle w:val="ListParagraph"/>
        <w:numPr>
          <w:ilvl w:val="1"/>
          <w:numId w:val="4"/>
        </w:numPr>
        <w:tabs>
          <w:tab w:pos="868" w:val="left" w:leader="none"/>
          <w:tab w:pos="869" w:val="left" w:leader="none"/>
        </w:tabs>
        <w:spacing w:line="240" w:lineRule="auto" w:before="0" w:after="0"/>
        <w:ind w:left="868" w:right="0" w:hanging="72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Doador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Espontâneo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(20%).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line="360" w:lineRule="auto" w:before="0"/>
        <w:ind w:left="147" w:right="455" w:firstLine="360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Doação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Espontânea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segundo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Portaria</w:t>
      </w:r>
      <w:r>
        <w:rPr>
          <w:spacing w:val="-11"/>
          <w:sz w:val="24"/>
        </w:rPr>
        <w:t> </w:t>
      </w:r>
      <w:r>
        <w:rPr>
          <w:sz w:val="24"/>
        </w:rPr>
        <w:t>MS</w:t>
      </w:r>
      <w:r>
        <w:rPr>
          <w:spacing w:val="-15"/>
          <w:sz w:val="24"/>
        </w:rPr>
        <w:t> </w:t>
      </w:r>
      <w:r>
        <w:rPr>
          <w:sz w:val="24"/>
        </w:rPr>
        <w:t>1353/2011,</w:t>
      </w:r>
      <w:r>
        <w:rPr>
          <w:spacing w:val="-14"/>
          <w:sz w:val="24"/>
        </w:rPr>
        <w:t> </w:t>
      </w:r>
      <w:r>
        <w:rPr>
          <w:sz w:val="24"/>
        </w:rPr>
        <w:t>é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doação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pessoas</w:t>
      </w:r>
      <w:r>
        <w:rPr>
          <w:spacing w:val="-14"/>
          <w:sz w:val="24"/>
        </w:rPr>
        <w:t> </w:t>
      </w:r>
      <w:r>
        <w:rPr>
          <w:sz w:val="24"/>
        </w:rPr>
        <w:t>motivadas</w:t>
      </w:r>
      <w:r>
        <w:rPr>
          <w:spacing w:val="-65"/>
          <w:sz w:val="24"/>
        </w:rPr>
        <w:t> </w:t>
      </w:r>
      <w:r>
        <w:rPr>
          <w:sz w:val="24"/>
        </w:rPr>
        <w:t>para manter o estoque de sangue do serviço de Hemoterapia. É decorrente de um ato de</w:t>
      </w:r>
      <w:r>
        <w:rPr>
          <w:spacing w:val="1"/>
          <w:sz w:val="24"/>
        </w:rPr>
        <w:t> </w:t>
      </w:r>
      <w:r>
        <w:rPr>
          <w:sz w:val="24"/>
        </w:rPr>
        <w:t>altruísmo</w:t>
      </w:r>
      <w:r>
        <w:rPr>
          <w:spacing w:val="-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ter o</w:t>
      </w:r>
      <w:r>
        <w:rPr>
          <w:spacing w:val="-2"/>
          <w:sz w:val="24"/>
        </w:rPr>
        <w:t> </w:t>
      </w:r>
      <w:r>
        <w:rPr>
          <w:sz w:val="24"/>
        </w:rPr>
        <w:t>nome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possível</w:t>
      </w:r>
      <w:r>
        <w:rPr>
          <w:spacing w:val="4"/>
          <w:sz w:val="24"/>
        </w:rPr>
        <w:t> </w:t>
      </w:r>
      <w:r>
        <w:rPr>
          <w:sz w:val="24"/>
        </w:rPr>
        <w:t>receptor.</w:t>
      </w:r>
    </w:p>
    <w:p>
      <w:pPr>
        <w:spacing w:line="360" w:lineRule="auto" w:before="160"/>
        <w:ind w:left="147" w:right="462" w:firstLine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atingida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alcance de 75%</w:t>
      </w:r>
      <w:r>
        <w:rPr>
          <w:spacing w:val="1"/>
          <w:sz w:val="24"/>
        </w:rPr>
        <w:t> </w:t>
      </w:r>
      <w:r>
        <w:rPr>
          <w:sz w:val="24"/>
        </w:rPr>
        <w:t>(setenta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cinco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cento)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doações</w:t>
      </w:r>
      <w:r>
        <w:rPr>
          <w:spacing w:val="1"/>
          <w:sz w:val="24"/>
        </w:rPr>
        <w:t> </w:t>
      </w:r>
      <w:r>
        <w:rPr>
          <w:sz w:val="24"/>
        </w:rPr>
        <w:t>espontâneas na Hemorrede em relatório que deverá ser consolidado e enviado mensalmente</w:t>
      </w:r>
      <w:r>
        <w:rPr>
          <w:spacing w:val="1"/>
          <w:sz w:val="24"/>
        </w:rPr>
        <w:t> </w:t>
      </w:r>
      <w:r>
        <w:rPr>
          <w:sz w:val="24"/>
        </w:rPr>
        <w:t>até</w:t>
      </w:r>
      <w:r>
        <w:rPr>
          <w:spacing w:val="-2"/>
          <w:sz w:val="24"/>
        </w:rPr>
        <w:t> </w:t>
      </w:r>
      <w:r>
        <w:rPr>
          <w:sz w:val="24"/>
        </w:rPr>
        <w:t>o dia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mês subsequente.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8"/>
        <w:gridCol w:w="1812"/>
        <w:gridCol w:w="1788"/>
        <w:gridCol w:w="1449"/>
        <w:gridCol w:w="1766"/>
      </w:tblGrid>
      <w:tr>
        <w:trPr>
          <w:trHeight w:val="470" w:hRule="atLeast"/>
        </w:trPr>
        <w:tc>
          <w:tcPr>
            <w:tcW w:w="10123" w:type="dxa"/>
            <w:gridSpan w:val="5"/>
            <w:shd w:val="clear" w:color="auto" w:fill="BEBEBE"/>
          </w:tcPr>
          <w:p>
            <w:pPr>
              <w:pStyle w:val="TableParagraph"/>
              <w:spacing w:before="98"/>
              <w:ind w:left="3843" w:right="3831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70" w:hRule="atLeast"/>
        </w:trPr>
        <w:tc>
          <w:tcPr>
            <w:tcW w:w="3308" w:type="dxa"/>
          </w:tcPr>
          <w:p>
            <w:pPr>
              <w:pStyle w:val="TableParagraph"/>
              <w:spacing w:before="98"/>
              <w:ind w:right="1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812" w:type="dxa"/>
          </w:tcPr>
          <w:p>
            <w:pPr>
              <w:pStyle w:val="TableParagraph"/>
              <w:spacing w:before="98"/>
              <w:ind w:left="123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788" w:type="dxa"/>
          </w:tcPr>
          <w:p>
            <w:pPr>
              <w:pStyle w:val="TableParagraph"/>
              <w:spacing w:before="98"/>
              <w:ind w:left="127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449" w:type="dxa"/>
          </w:tcPr>
          <w:p>
            <w:pPr>
              <w:pStyle w:val="TableParagraph"/>
              <w:spacing w:before="98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766" w:type="dxa"/>
          </w:tcPr>
          <w:p>
            <w:pPr>
              <w:pStyle w:val="TableParagraph"/>
              <w:spacing w:before="98"/>
              <w:ind w:left="156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>
        <w:trPr>
          <w:trHeight w:val="563" w:hRule="atLeast"/>
        </w:trPr>
        <w:tc>
          <w:tcPr>
            <w:tcW w:w="3308" w:type="dxa"/>
          </w:tcPr>
          <w:p>
            <w:pPr>
              <w:pStyle w:val="TableParagraph"/>
              <w:spacing w:before="52"/>
              <w:ind w:left="69" w:right="817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coletas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(doações)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6"/>
              <w:ind w:left="123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3951</w:t>
            </w:r>
          </w:p>
        </w:tc>
        <w:tc>
          <w:tcPr>
            <w:tcW w:w="1788" w:type="dxa"/>
          </w:tcPr>
          <w:p>
            <w:pPr>
              <w:pStyle w:val="TableParagraph"/>
              <w:spacing w:before="156"/>
              <w:ind w:left="127" w:righ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2443</w:t>
            </w:r>
          </w:p>
        </w:tc>
        <w:tc>
          <w:tcPr>
            <w:tcW w:w="1449" w:type="dxa"/>
          </w:tcPr>
          <w:p>
            <w:pPr>
              <w:pStyle w:val="TableParagraph"/>
              <w:spacing w:before="156"/>
              <w:ind w:left="110" w:righ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2844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6"/>
              <w:ind w:left="156" w:right="14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1420</w:t>
            </w:r>
          </w:p>
        </w:tc>
      </w:tr>
      <w:tr>
        <w:trPr>
          <w:trHeight w:val="606" w:hRule="atLeast"/>
        </w:trPr>
        <w:tc>
          <w:tcPr>
            <w:tcW w:w="3308" w:type="dxa"/>
          </w:tcPr>
          <w:p>
            <w:pPr>
              <w:pStyle w:val="TableParagraph"/>
              <w:spacing w:before="71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doadores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espontâneos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(voluntários</w:t>
            </w:r>
          </w:p>
          <w:p>
            <w:pPr>
              <w:pStyle w:val="TableParagraph"/>
              <w:spacing w:before="1"/>
              <w:ind w:left="6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+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campanha)</w:t>
            </w:r>
          </w:p>
        </w:tc>
        <w:tc>
          <w:tcPr>
            <w:tcW w:w="1812" w:type="dxa"/>
          </w:tcPr>
          <w:p>
            <w:pPr>
              <w:pStyle w:val="TableParagraph"/>
              <w:spacing w:before="177"/>
              <w:ind w:left="123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3534</w:t>
            </w:r>
          </w:p>
        </w:tc>
        <w:tc>
          <w:tcPr>
            <w:tcW w:w="1788" w:type="dxa"/>
          </w:tcPr>
          <w:p>
            <w:pPr>
              <w:pStyle w:val="TableParagraph"/>
              <w:spacing w:before="177"/>
              <w:ind w:left="127" w:righ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2098</w:t>
            </w:r>
          </w:p>
        </w:tc>
        <w:tc>
          <w:tcPr>
            <w:tcW w:w="1449" w:type="dxa"/>
          </w:tcPr>
          <w:p>
            <w:pPr>
              <w:pStyle w:val="TableParagraph"/>
              <w:spacing w:before="177"/>
              <w:ind w:left="110" w:right="9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2135</w:t>
            </w:r>
          </w:p>
        </w:tc>
        <w:tc>
          <w:tcPr>
            <w:tcW w:w="1766" w:type="dxa"/>
          </w:tcPr>
          <w:p>
            <w:pPr>
              <w:pStyle w:val="TableParagraph"/>
              <w:spacing w:before="177"/>
              <w:ind w:left="156" w:right="14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1341</w:t>
            </w:r>
          </w:p>
        </w:tc>
      </w:tr>
      <w:tr>
        <w:trPr>
          <w:trHeight w:val="513" w:hRule="atLeast"/>
        </w:trPr>
        <w:tc>
          <w:tcPr>
            <w:tcW w:w="3308" w:type="dxa"/>
          </w:tcPr>
          <w:p>
            <w:pPr>
              <w:pStyle w:val="TableParagraph"/>
              <w:spacing w:before="141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Realizado</w:t>
            </w:r>
          </w:p>
        </w:tc>
        <w:tc>
          <w:tcPr>
            <w:tcW w:w="1812" w:type="dxa"/>
          </w:tcPr>
          <w:p>
            <w:pPr>
              <w:pStyle w:val="TableParagraph"/>
              <w:spacing w:before="129"/>
              <w:ind w:left="123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89,45%</w:t>
            </w:r>
          </w:p>
        </w:tc>
        <w:tc>
          <w:tcPr>
            <w:tcW w:w="1788" w:type="dxa"/>
          </w:tcPr>
          <w:p>
            <w:pPr>
              <w:pStyle w:val="TableParagraph"/>
              <w:spacing w:before="129"/>
              <w:ind w:left="127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85,88%</w:t>
            </w:r>
          </w:p>
        </w:tc>
        <w:tc>
          <w:tcPr>
            <w:tcW w:w="1449" w:type="dxa"/>
          </w:tcPr>
          <w:p>
            <w:pPr>
              <w:pStyle w:val="TableParagraph"/>
              <w:spacing w:before="129"/>
              <w:ind w:left="110" w:right="1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75,07%</w:t>
            </w:r>
          </w:p>
        </w:tc>
        <w:tc>
          <w:tcPr>
            <w:tcW w:w="1766" w:type="dxa"/>
          </w:tcPr>
          <w:p>
            <w:pPr>
              <w:pStyle w:val="TableParagraph"/>
              <w:spacing w:before="129"/>
              <w:ind w:left="156" w:right="14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94,44%</w:t>
            </w:r>
          </w:p>
        </w:tc>
      </w:tr>
      <w:tr>
        <w:trPr>
          <w:trHeight w:val="477" w:hRule="atLeast"/>
        </w:trPr>
        <w:tc>
          <w:tcPr>
            <w:tcW w:w="3308" w:type="dxa"/>
          </w:tcPr>
          <w:p>
            <w:pPr>
              <w:pStyle w:val="TableParagraph"/>
              <w:spacing w:before="122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</w:p>
        </w:tc>
        <w:tc>
          <w:tcPr>
            <w:tcW w:w="1812" w:type="dxa"/>
          </w:tcPr>
          <w:p>
            <w:pPr>
              <w:pStyle w:val="TableParagraph"/>
              <w:spacing w:before="112"/>
              <w:ind w:left="123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75,00%</w:t>
            </w:r>
          </w:p>
        </w:tc>
        <w:tc>
          <w:tcPr>
            <w:tcW w:w="1788" w:type="dxa"/>
          </w:tcPr>
          <w:p>
            <w:pPr>
              <w:pStyle w:val="TableParagraph"/>
              <w:spacing w:before="112"/>
              <w:ind w:left="127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75,00%</w:t>
            </w:r>
          </w:p>
        </w:tc>
        <w:tc>
          <w:tcPr>
            <w:tcW w:w="1449" w:type="dxa"/>
          </w:tcPr>
          <w:p>
            <w:pPr>
              <w:pStyle w:val="TableParagraph"/>
              <w:spacing w:before="112"/>
              <w:ind w:left="110" w:right="1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75,00%</w:t>
            </w:r>
          </w:p>
        </w:tc>
        <w:tc>
          <w:tcPr>
            <w:tcW w:w="1766" w:type="dxa"/>
          </w:tcPr>
          <w:p>
            <w:pPr>
              <w:pStyle w:val="TableParagraph"/>
              <w:spacing w:before="112"/>
              <w:ind w:left="156" w:right="14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75,00%</w:t>
            </w:r>
          </w:p>
        </w:tc>
      </w:tr>
      <w:tr>
        <w:trPr>
          <w:trHeight w:val="410" w:hRule="atLeast"/>
        </w:trPr>
        <w:tc>
          <w:tcPr>
            <w:tcW w:w="3308" w:type="dxa"/>
            <w:shd w:val="clear" w:color="auto" w:fill="BEBEBE"/>
          </w:tcPr>
          <w:p>
            <w:pPr>
              <w:pStyle w:val="TableParagraph"/>
              <w:spacing w:before="88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812" w:type="dxa"/>
            <w:shd w:val="clear" w:color="auto" w:fill="BEBEBE"/>
          </w:tcPr>
          <w:p>
            <w:pPr>
              <w:pStyle w:val="TableParagraph"/>
              <w:spacing w:before="79"/>
              <w:ind w:left="123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119,26%</w:t>
            </w:r>
          </w:p>
        </w:tc>
        <w:tc>
          <w:tcPr>
            <w:tcW w:w="1788" w:type="dxa"/>
            <w:shd w:val="clear" w:color="auto" w:fill="BEBEBE"/>
          </w:tcPr>
          <w:p>
            <w:pPr>
              <w:pStyle w:val="TableParagraph"/>
              <w:spacing w:before="79"/>
              <w:ind w:left="127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114,50%</w:t>
            </w:r>
          </w:p>
        </w:tc>
        <w:tc>
          <w:tcPr>
            <w:tcW w:w="1449" w:type="dxa"/>
            <w:shd w:val="clear" w:color="auto" w:fill="BEBEBE"/>
          </w:tcPr>
          <w:p>
            <w:pPr>
              <w:pStyle w:val="TableParagraph"/>
              <w:spacing w:before="79"/>
              <w:ind w:left="110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100,09%</w:t>
            </w:r>
          </w:p>
        </w:tc>
        <w:tc>
          <w:tcPr>
            <w:tcW w:w="1766" w:type="dxa"/>
            <w:shd w:val="clear" w:color="auto" w:fill="BEBEBE"/>
          </w:tcPr>
          <w:p>
            <w:pPr>
              <w:pStyle w:val="TableParagraph"/>
              <w:spacing w:before="79"/>
              <w:ind w:left="156" w:right="141"/>
              <w:rPr>
                <w:b/>
                <w:sz w:val="22"/>
              </w:rPr>
            </w:pPr>
            <w:r>
              <w:rPr>
                <w:b/>
                <w:sz w:val="22"/>
              </w:rPr>
              <w:t>125,92%</w:t>
            </w:r>
          </w:p>
        </w:tc>
      </w:tr>
      <w:tr>
        <w:trPr>
          <w:trHeight w:val="470" w:hRule="atLeast"/>
        </w:trPr>
        <w:tc>
          <w:tcPr>
            <w:tcW w:w="3308" w:type="dxa"/>
          </w:tcPr>
          <w:p>
            <w:pPr>
              <w:pStyle w:val="TableParagraph"/>
              <w:spacing w:before="98"/>
              <w:ind w:right="1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812" w:type="dxa"/>
          </w:tcPr>
          <w:p>
            <w:pPr>
              <w:pStyle w:val="TableParagraph"/>
              <w:spacing w:before="98"/>
              <w:ind w:left="123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788" w:type="dxa"/>
          </w:tcPr>
          <w:p>
            <w:pPr>
              <w:pStyle w:val="TableParagraph"/>
              <w:spacing w:before="98"/>
              <w:ind w:left="124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  <w:tc>
          <w:tcPr>
            <w:tcW w:w="1449" w:type="dxa"/>
          </w:tcPr>
          <w:p>
            <w:pPr>
              <w:pStyle w:val="TableParagraph"/>
              <w:spacing w:before="98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Maio/19</w:t>
            </w:r>
          </w:p>
        </w:tc>
        <w:tc>
          <w:tcPr>
            <w:tcW w:w="1766" w:type="dxa"/>
          </w:tcPr>
          <w:p>
            <w:pPr>
              <w:pStyle w:val="TableParagraph"/>
              <w:spacing w:before="98"/>
              <w:ind w:left="156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Junho/19</w:t>
            </w:r>
          </w:p>
        </w:tc>
      </w:tr>
      <w:tr>
        <w:trPr>
          <w:trHeight w:val="563" w:hRule="atLeast"/>
        </w:trPr>
        <w:tc>
          <w:tcPr>
            <w:tcW w:w="3308" w:type="dxa"/>
          </w:tcPr>
          <w:p>
            <w:pPr>
              <w:pStyle w:val="TableParagraph"/>
              <w:spacing w:before="52"/>
              <w:ind w:left="69" w:right="817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coletas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(doações)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6"/>
              <w:ind w:left="123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3168</w:t>
            </w:r>
          </w:p>
        </w:tc>
        <w:tc>
          <w:tcPr>
            <w:tcW w:w="1788" w:type="dxa"/>
          </w:tcPr>
          <w:p>
            <w:pPr>
              <w:pStyle w:val="TableParagraph"/>
              <w:spacing w:before="156"/>
              <w:ind w:left="127" w:righ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3583</w:t>
            </w:r>
          </w:p>
        </w:tc>
        <w:tc>
          <w:tcPr>
            <w:tcW w:w="1449" w:type="dxa"/>
          </w:tcPr>
          <w:p>
            <w:pPr>
              <w:pStyle w:val="TableParagraph"/>
              <w:spacing w:before="156"/>
              <w:ind w:left="110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6633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6"/>
              <w:ind w:left="156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2586</w:t>
            </w:r>
          </w:p>
        </w:tc>
      </w:tr>
      <w:tr>
        <w:trPr>
          <w:trHeight w:val="607" w:hRule="atLeast"/>
        </w:trPr>
        <w:tc>
          <w:tcPr>
            <w:tcW w:w="3308" w:type="dxa"/>
          </w:tcPr>
          <w:p>
            <w:pPr>
              <w:pStyle w:val="TableParagraph"/>
              <w:spacing w:line="229" w:lineRule="exact" w:before="74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doadores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espontâneos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(voluntários</w:t>
            </w:r>
          </w:p>
          <w:p>
            <w:pPr>
              <w:pStyle w:val="TableParagraph"/>
              <w:spacing w:line="229" w:lineRule="exact"/>
              <w:ind w:left="6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+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campanha)</w:t>
            </w:r>
          </w:p>
        </w:tc>
        <w:tc>
          <w:tcPr>
            <w:tcW w:w="1812" w:type="dxa"/>
          </w:tcPr>
          <w:p>
            <w:pPr>
              <w:pStyle w:val="TableParagraph"/>
              <w:spacing w:before="178"/>
              <w:ind w:left="123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2662</w:t>
            </w:r>
          </w:p>
        </w:tc>
        <w:tc>
          <w:tcPr>
            <w:tcW w:w="1788" w:type="dxa"/>
          </w:tcPr>
          <w:p>
            <w:pPr>
              <w:pStyle w:val="TableParagraph"/>
              <w:spacing w:before="178"/>
              <w:ind w:left="127" w:righ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3013</w:t>
            </w:r>
          </w:p>
        </w:tc>
        <w:tc>
          <w:tcPr>
            <w:tcW w:w="1449" w:type="dxa"/>
          </w:tcPr>
          <w:p>
            <w:pPr>
              <w:pStyle w:val="TableParagraph"/>
              <w:spacing w:before="178"/>
              <w:ind w:left="110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4383</w:t>
            </w:r>
          </w:p>
        </w:tc>
        <w:tc>
          <w:tcPr>
            <w:tcW w:w="1766" w:type="dxa"/>
          </w:tcPr>
          <w:p>
            <w:pPr>
              <w:pStyle w:val="TableParagraph"/>
              <w:spacing w:before="178"/>
              <w:ind w:left="156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1800</w:t>
            </w:r>
          </w:p>
        </w:tc>
      </w:tr>
      <w:tr>
        <w:trPr>
          <w:trHeight w:val="314" w:hRule="atLeast"/>
        </w:trPr>
        <w:tc>
          <w:tcPr>
            <w:tcW w:w="3308" w:type="dxa"/>
          </w:tcPr>
          <w:p>
            <w:pPr>
              <w:pStyle w:val="TableParagraph"/>
              <w:spacing w:before="4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Realizado</w:t>
            </w:r>
          </w:p>
        </w:tc>
        <w:tc>
          <w:tcPr>
            <w:tcW w:w="1812" w:type="dxa"/>
          </w:tcPr>
          <w:p>
            <w:pPr>
              <w:pStyle w:val="TableParagraph"/>
              <w:spacing w:before="31"/>
              <w:ind w:left="123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84,03%</w:t>
            </w:r>
          </w:p>
        </w:tc>
        <w:tc>
          <w:tcPr>
            <w:tcW w:w="1788" w:type="dxa"/>
          </w:tcPr>
          <w:p>
            <w:pPr>
              <w:pStyle w:val="TableParagraph"/>
              <w:spacing w:before="31"/>
              <w:ind w:left="127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84,09%</w:t>
            </w:r>
          </w:p>
        </w:tc>
        <w:tc>
          <w:tcPr>
            <w:tcW w:w="1449" w:type="dxa"/>
          </w:tcPr>
          <w:p>
            <w:pPr>
              <w:pStyle w:val="TableParagraph"/>
              <w:spacing w:before="31"/>
              <w:ind w:left="110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66,08%</w:t>
            </w:r>
          </w:p>
        </w:tc>
        <w:tc>
          <w:tcPr>
            <w:tcW w:w="1766" w:type="dxa"/>
          </w:tcPr>
          <w:p>
            <w:pPr>
              <w:pStyle w:val="TableParagraph"/>
              <w:spacing w:before="31"/>
              <w:ind w:left="156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69,61%</w:t>
            </w:r>
          </w:p>
        </w:tc>
      </w:tr>
      <w:tr>
        <w:trPr>
          <w:trHeight w:val="402" w:hRule="atLeast"/>
        </w:trPr>
        <w:tc>
          <w:tcPr>
            <w:tcW w:w="3308" w:type="dxa"/>
          </w:tcPr>
          <w:p>
            <w:pPr>
              <w:pStyle w:val="TableParagraph"/>
              <w:spacing w:before="86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</w:p>
        </w:tc>
        <w:tc>
          <w:tcPr>
            <w:tcW w:w="1812" w:type="dxa"/>
          </w:tcPr>
          <w:p>
            <w:pPr>
              <w:pStyle w:val="TableParagraph"/>
              <w:spacing w:before="74"/>
              <w:ind w:left="123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75,00%</w:t>
            </w:r>
          </w:p>
        </w:tc>
        <w:tc>
          <w:tcPr>
            <w:tcW w:w="1788" w:type="dxa"/>
          </w:tcPr>
          <w:p>
            <w:pPr>
              <w:pStyle w:val="TableParagraph"/>
              <w:spacing w:before="74"/>
              <w:ind w:left="127" w:right="11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75,00%</w:t>
            </w:r>
          </w:p>
        </w:tc>
        <w:tc>
          <w:tcPr>
            <w:tcW w:w="1449" w:type="dxa"/>
          </w:tcPr>
          <w:p>
            <w:pPr>
              <w:pStyle w:val="TableParagraph"/>
              <w:spacing w:before="74"/>
              <w:ind w:left="110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75,00%</w:t>
            </w:r>
          </w:p>
        </w:tc>
        <w:tc>
          <w:tcPr>
            <w:tcW w:w="1766" w:type="dxa"/>
          </w:tcPr>
          <w:p>
            <w:pPr>
              <w:pStyle w:val="TableParagraph"/>
              <w:spacing w:before="74"/>
              <w:ind w:left="156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75,00%</w:t>
            </w:r>
          </w:p>
        </w:tc>
      </w:tr>
      <w:tr>
        <w:trPr>
          <w:trHeight w:val="424" w:hRule="atLeast"/>
        </w:trPr>
        <w:tc>
          <w:tcPr>
            <w:tcW w:w="3308" w:type="dxa"/>
            <w:shd w:val="clear" w:color="auto" w:fill="BEBEBE"/>
          </w:tcPr>
          <w:p>
            <w:pPr>
              <w:pStyle w:val="TableParagraph"/>
              <w:spacing w:before="95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812" w:type="dxa"/>
            <w:shd w:val="clear" w:color="auto" w:fill="BEBEBE"/>
          </w:tcPr>
          <w:p>
            <w:pPr>
              <w:pStyle w:val="TableParagraph"/>
              <w:spacing w:before="86"/>
              <w:ind w:left="123"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112,04%</w:t>
            </w:r>
          </w:p>
        </w:tc>
        <w:tc>
          <w:tcPr>
            <w:tcW w:w="1788" w:type="dxa"/>
            <w:shd w:val="clear" w:color="auto" w:fill="BEBEBE"/>
          </w:tcPr>
          <w:p>
            <w:pPr>
              <w:pStyle w:val="TableParagraph"/>
              <w:spacing w:before="86"/>
              <w:ind w:left="127" w:right="113"/>
              <w:rPr>
                <w:b/>
                <w:sz w:val="22"/>
              </w:rPr>
            </w:pPr>
            <w:r>
              <w:rPr>
                <w:b/>
                <w:sz w:val="22"/>
              </w:rPr>
              <w:t>112,12%</w:t>
            </w:r>
          </w:p>
        </w:tc>
        <w:tc>
          <w:tcPr>
            <w:tcW w:w="1449" w:type="dxa"/>
            <w:shd w:val="clear" w:color="auto" w:fill="BEBEBE"/>
          </w:tcPr>
          <w:p>
            <w:pPr>
              <w:pStyle w:val="TableParagraph"/>
              <w:spacing w:before="86"/>
              <w:ind w:left="110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88,10%</w:t>
            </w:r>
          </w:p>
        </w:tc>
        <w:tc>
          <w:tcPr>
            <w:tcW w:w="1766" w:type="dxa"/>
            <w:shd w:val="clear" w:color="auto" w:fill="BEBEBE"/>
          </w:tcPr>
          <w:p>
            <w:pPr>
              <w:pStyle w:val="TableParagraph"/>
              <w:spacing w:before="86"/>
              <w:ind w:left="156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92,81%</w:t>
            </w:r>
          </w:p>
        </w:tc>
      </w:tr>
      <w:tr>
        <w:trPr>
          <w:trHeight w:val="469" w:hRule="atLeast"/>
        </w:trPr>
        <w:tc>
          <w:tcPr>
            <w:tcW w:w="3308" w:type="dxa"/>
          </w:tcPr>
          <w:p>
            <w:pPr>
              <w:pStyle w:val="TableParagraph"/>
              <w:spacing w:before="96"/>
              <w:ind w:right="1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812" w:type="dxa"/>
          </w:tcPr>
          <w:p>
            <w:pPr>
              <w:pStyle w:val="TableParagraph"/>
              <w:spacing w:before="96"/>
              <w:ind w:left="123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Julho/19</w:t>
            </w:r>
          </w:p>
        </w:tc>
        <w:tc>
          <w:tcPr>
            <w:tcW w:w="500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8"/>
        <w:gridCol w:w="1812"/>
      </w:tblGrid>
      <w:tr>
        <w:trPr>
          <w:trHeight w:val="561" w:hRule="atLeast"/>
        </w:trPr>
        <w:tc>
          <w:tcPr>
            <w:tcW w:w="3308" w:type="dxa"/>
          </w:tcPr>
          <w:p>
            <w:pPr>
              <w:pStyle w:val="TableParagraph"/>
              <w:spacing w:before="50"/>
              <w:ind w:left="69" w:right="817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coletas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(doações)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4"/>
              <w:ind w:left="659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2911</w:t>
            </w:r>
          </w:p>
        </w:tc>
      </w:tr>
      <w:tr>
        <w:trPr>
          <w:trHeight w:val="609" w:hRule="atLeast"/>
        </w:trPr>
        <w:tc>
          <w:tcPr>
            <w:tcW w:w="3308" w:type="dxa"/>
          </w:tcPr>
          <w:p>
            <w:pPr>
              <w:pStyle w:val="TableParagraph"/>
              <w:spacing w:before="74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doadores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espontâneos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(voluntários</w:t>
            </w:r>
          </w:p>
          <w:p>
            <w:pPr>
              <w:pStyle w:val="TableParagraph"/>
              <w:ind w:left="6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+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campanha)</w:t>
            </w:r>
          </w:p>
        </w:tc>
        <w:tc>
          <w:tcPr>
            <w:tcW w:w="1812" w:type="dxa"/>
          </w:tcPr>
          <w:p>
            <w:pPr>
              <w:pStyle w:val="TableParagraph"/>
              <w:spacing w:before="177"/>
              <w:ind w:left="659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2175</w:t>
            </w:r>
          </w:p>
        </w:tc>
      </w:tr>
      <w:tr>
        <w:trPr>
          <w:trHeight w:val="311" w:hRule="atLeast"/>
        </w:trPr>
        <w:tc>
          <w:tcPr>
            <w:tcW w:w="3308" w:type="dxa"/>
          </w:tcPr>
          <w:p>
            <w:pPr>
              <w:pStyle w:val="TableParagraph"/>
              <w:spacing w:before="4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Realizado</w:t>
            </w:r>
          </w:p>
        </w:tc>
        <w:tc>
          <w:tcPr>
            <w:tcW w:w="1812" w:type="dxa"/>
          </w:tcPr>
          <w:p>
            <w:pPr>
              <w:pStyle w:val="TableParagraph"/>
              <w:spacing w:before="28"/>
              <w:ind w:left="686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75%</w:t>
            </w:r>
          </w:p>
        </w:tc>
      </w:tr>
      <w:tr>
        <w:trPr>
          <w:trHeight w:val="405" w:hRule="atLeast"/>
        </w:trPr>
        <w:tc>
          <w:tcPr>
            <w:tcW w:w="3308" w:type="dxa"/>
          </w:tcPr>
          <w:p>
            <w:pPr>
              <w:pStyle w:val="TableParagraph"/>
              <w:spacing w:before="86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</w:p>
        </w:tc>
        <w:tc>
          <w:tcPr>
            <w:tcW w:w="1812" w:type="dxa"/>
          </w:tcPr>
          <w:p>
            <w:pPr>
              <w:pStyle w:val="TableParagraph"/>
              <w:spacing w:before="76"/>
              <w:ind w:left="686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75%</w:t>
            </w:r>
          </w:p>
        </w:tc>
      </w:tr>
      <w:tr>
        <w:trPr>
          <w:trHeight w:val="421" w:hRule="atLeast"/>
        </w:trPr>
        <w:tc>
          <w:tcPr>
            <w:tcW w:w="3308" w:type="dxa"/>
            <w:shd w:val="clear" w:color="auto" w:fill="BEBEBE"/>
          </w:tcPr>
          <w:p>
            <w:pPr>
              <w:pStyle w:val="TableParagraph"/>
              <w:spacing w:before="95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812" w:type="dxa"/>
            <w:shd w:val="clear" w:color="auto" w:fill="BEBEBE"/>
          </w:tcPr>
          <w:p>
            <w:pPr>
              <w:pStyle w:val="TableParagraph"/>
              <w:spacing w:before="84"/>
              <w:ind w:left="62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</w:tr>
    </w:tbl>
    <w:p>
      <w:pPr>
        <w:pStyle w:val="BodyText"/>
        <w:spacing w:before="8"/>
        <w:rPr>
          <w:sz w:val="27"/>
        </w:rPr>
      </w:pPr>
      <w:r>
        <w:rPr/>
        <w:pict>
          <v:group style="position:absolute;margin-left:35.424999pt;margin-top:17.899639pt;width:506.4pt;height:158.1pt;mso-position-horizontal-relative:page;mso-position-vertical-relative:paragraph;z-index:-15721472;mso-wrap-distance-left:0;mso-wrap-distance-right:0" coordorigin="708,358" coordsize="10128,3162">
            <v:shape style="position:absolute;left:1642;top:1531;width:8967;height:569" coordorigin="1643,1531" coordsize="8967,569" path="m1643,2100l10609,2100m1643,1817l10609,1817m1643,1531l10609,1531e" filled="false" stroked="true" strokeweight=".75pt" strokecolor="#d9d9d9">
              <v:path arrowok="t"/>
              <v:stroke dashstyle="solid"/>
            </v:shape>
            <v:shape style="position:absolute;left:2140;top:1405;width:7970;height:807" coordorigin="2141,1405" coordsize="7970,807" path="m2141,1548l3137,1649,4133,1956,5129,1405,6125,1701,7123,1699,8119,2212,9115,2112,10111,1965e" filled="false" stroked="true" strokeweight="2.25pt" strokecolor="#4471c4">
              <v:path arrowok="t"/>
              <v:stroke dashstyle="solid"/>
            </v:shape>
            <v:shape style="position:absolute;left:1642;top:1247;width:8967;height:1138" coordorigin="1643,1247" coordsize="8967,1138" path="m1643,1247l10609,1247m1643,2384l10609,2384e" filled="false" stroked="true" strokeweight=".75pt" strokecolor="#d9d9d9">
              <v:path arrowok="t"/>
              <v:stroke dashstyle="solid"/>
            </v:shape>
            <v:shape style="position:absolute;left:1387;top:2558;width:780;height:778" type="#_x0000_t75" stroked="false">
              <v:imagedata r:id="rId23" o:title=""/>
            </v:shape>
            <v:shape style="position:absolute;left:2398;top:2558;width:764;height:762" type="#_x0000_t75" stroked="false">
              <v:imagedata r:id="rId24" o:title=""/>
            </v:shape>
            <v:shape style="position:absolute;left:3565;top:2560;width:585;height:606" type="#_x0000_t75" stroked="false">
              <v:imagedata r:id="rId25" o:title=""/>
            </v:shape>
            <v:shape style="position:absolute;left:4435;top:2560;width:712;height:716" type="#_x0000_t75" stroked="false">
              <v:imagedata r:id="rId26" o:title=""/>
            </v:shape>
            <v:shape style="position:absolute;left:5588;top:2560;width:555;height:560" type="#_x0000_t75" stroked="false">
              <v:imagedata r:id="rId27" o:title=""/>
            </v:shape>
            <v:shape style="position:absolute;left:6694;top:2559;width:446;height:478" type="#_x0000_t75" stroked="false">
              <v:imagedata r:id="rId28" o:title=""/>
            </v:shape>
            <v:shape style="position:absolute;left:7649;top:2559;width:488;height:492" type="#_x0000_t75" stroked="false">
              <v:imagedata r:id="rId29" o:title=""/>
            </v:shape>
            <v:shape style="position:absolute;left:9644;top:2560;width:484;height:504" type="#_x0000_t75" stroked="false">
              <v:imagedata r:id="rId30" o:title=""/>
            </v:shape>
            <v:shape style="position:absolute;left:8610;top:2560;width:523;height:542" type="#_x0000_t75" stroked="false">
              <v:imagedata r:id="rId31" o:title=""/>
            </v:shape>
            <v:rect style="position:absolute;left:716;top:365;width:10113;height:3147" filled="false" stroked="true" strokeweight=".75pt" strokecolor="#d9d9d9">
              <v:stroke dashstyle="solid"/>
            </v:rect>
            <v:shape style="position:absolute;left:4644;top:571;width:2276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Doador</w:t>
                    </w:r>
                    <w:r>
                      <w:rPr>
                        <w:rFonts w:ascii="Calibri" w:hAns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Espontâneo</w:t>
                    </w:r>
                  </w:p>
                </w:txbxContent>
              </v:textbox>
              <w10:wrap type="none"/>
            </v:shape>
            <v:shape style="position:absolute;left:846;top:1163;width:652;height:13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100,00%</w:t>
                    </w:r>
                  </w:p>
                  <w:p>
                    <w:pPr>
                      <w:spacing w:before="6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90,00%</w:t>
                    </w:r>
                  </w:p>
                  <w:p>
                    <w:pPr>
                      <w:spacing w:before="65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80,00%</w:t>
                    </w:r>
                  </w:p>
                  <w:p>
                    <w:pPr>
                      <w:spacing w:before="65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70,00%</w:t>
                    </w:r>
                  </w:p>
                  <w:p>
                    <w:pPr>
                      <w:spacing w:line="216" w:lineRule="exact" w:before="64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60,00%</w:t>
                    </w:r>
                  </w:p>
                </w:txbxContent>
              </v:textbox>
              <w10:wrap type="none"/>
            </v:shape>
            <v:shape style="position:absolute;left:4861;top:1081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94,44%</w:t>
                    </w:r>
                  </w:p>
                </w:txbxContent>
              </v:textbox>
              <w10:wrap type="none"/>
            </v:shape>
            <v:shape style="position:absolute;left:1871;top:1223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89,45%</w:t>
                    </w:r>
                  </w:p>
                </w:txbxContent>
              </v:textbox>
              <w10:wrap type="none"/>
            </v:shape>
            <v:shape style="position:absolute;left:2868;top:132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85,88%</w:t>
                    </w:r>
                  </w:p>
                </w:txbxContent>
              </v:textbox>
              <w10:wrap type="none"/>
            </v:shape>
            <v:shape style="position:absolute;left:5857;top:1377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84,03%</w:t>
                    </w:r>
                  </w:p>
                </w:txbxContent>
              </v:textbox>
              <w10:wrap type="none"/>
            </v:shape>
            <v:shape style="position:absolute;left:6853;top:137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84,09%</w:t>
                    </w:r>
                  </w:p>
                </w:txbxContent>
              </v:textbox>
              <w10:wrap type="none"/>
            </v:shape>
            <v:shape style="position:absolute;left:3864;top:1632;width:6423;height:191" type="#_x0000_t202" filled="false" stroked="false">
              <v:textbox inset="0,0,0,0">
                <w:txbxContent>
                  <w:p>
                    <w:pPr>
                      <w:tabs>
                        <w:tab w:pos="6091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75,07%</w:t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75%</w:t>
                    </w:r>
                  </w:p>
                </w:txbxContent>
              </v:textbox>
              <w10:wrap type="none"/>
            </v:shape>
            <v:shape style="position:absolute;left:7850;top:1888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66,08%</w:t>
                    </w:r>
                  </w:p>
                </w:txbxContent>
              </v:textbox>
              <w10:wrap type="none"/>
            </v:shape>
            <v:shape style="position:absolute;left:8846;top:1787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69,61%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4"/>
        </w:numPr>
        <w:tabs>
          <w:tab w:pos="761" w:val="left" w:leader="none"/>
        </w:tabs>
        <w:spacing w:line="240" w:lineRule="auto" w:before="1" w:after="0"/>
        <w:ind w:left="760" w:right="0" w:hanging="472"/>
        <w:jc w:val="left"/>
      </w:pPr>
      <w:r>
        <w:rPr/>
        <w:t>Doador</w:t>
      </w:r>
      <w:r>
        <w:rPr>
          <w:spacing w:val="-5"/>
        </w:rPr>
        <w:t> </w:t>
      </w:r>
      <w:r>
        <w:rPr/>
        <w:t>de Repetição</w:t>
      </w:r>
      <w:r>
        <w:rPr>
          <w:spacing w:val="-2"/>
        </w:rPr>
        <w:t> </w:t>
      </w:r>
      <w:r>
        <w:rPr/>
        <w:t>(20%)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line="360" w:lineRule="auto" w:before="0"/>
        <w:ind w:left="147" w:right="454" w:firstLine="360"/>
        <w:jc w:val="both"/>
        <w:rPr>
          <w:sz w:val="24"/>
        </w:rPr>
      </w:pPr>
      <w:r>
        <w:rPr>
          <w:sz w:val="24"/>
        </w:rPr>
        <w:t>Com a finalidade de monitorar a qualidade do serviço e a consequente fidelização do</w:t>
      </w:r>
      <w:r>
        <w:rPr>
          <w:spacing w:val="1"/>
          <w:sz w:val="24"/>
        </w:rPr>
        <w:t> </w:t>
      </w:r>
      <w:r>
        <w:rPr>
          <w:sz w:val="24"/>
        </w:rPr>
        <w:t>doador, acompanharemos como indicadores a porcentagem de Doações de Repetição na</w:t>
      </w:r>
      <w:r>
        <w:rPr>
          <w:spacing w:val="1"/>
          <w:sz w:val="24"/>
        </w:rPr>
        <w:t> </w:t>
      </w:r>
      <w:r>
        <w:rPr>
          <w:sz w:val="24"/>
        </w:rPr>
        <w:t>Hemorrede. Doador de Repetição, segundo a Portaria MS 1353/2011, é aquele doador que</w:t>
      </w:r>
      <w:r>
        <w:rPr>
          <w:spacing w:val="1"/>
          <w:sz w:val="24"/>
        </w:rPr>
        <w:t> </w:t>
      </w:r>
      <w:r>
        <w:rPr>
          <w:sz w:val="24"/>
        </w:rPr>
        <w:t>realiza duas ou mais doações no período de 12 meses. A meta a ser atingida é o alcance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60%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doações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repetição</w:t>
      </w:r>
      <w:r>
        <w:rPr>
          <w:spacing w:val="-13"/>
          <w:sz w:val="24"/>
        </w:rPr>
        <w:t> </w:t>
      </w:r>
      <w:r>
        <w:rPr>
          <w:sz w:val="24"/>
        </w:rPr>
        <w:t>na</w:t>
      </w:r>
      <w:r>
        <w:rPr>
          <w:spacing w:val="-14"/>
          <w:sz w:val="24"/>
        </w:rPr>
        <w:t> </w:t>
      </w:r>
      <w:r>
        <w:rPr>
          <w:sz w:val="24"/>
        </w:rPr>
        <w:t>Hemorrede</w:t>
      </w:r>
      <w:r>
        <w:rPr>
          <w:spacing w:val="-16"/>
          <w:sz w:val="24"/>
        </w:rPr>
        <w:t> </w:t>
      </w:r>
      <w:r>
        <w:rPr>
          <w:sz w:val="24"/>
        </w:rPr>
        <w:t>em</w:t>
      </w:r>
      <w:r>
        <w:rPr>
          <w:spacing w:val="-14"/>
          <w:sz w:val="24"/>
        </w:rPr>
        <w:t> </w:t>
      </w:r>
      <w:r>
        <w:rPr>
          <w:sz w:val="24"/>
        </w:rPr>
        <w:t>relatório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deverá</w:t>
      </w:r>
      <w:r>
        <w:rPr>
          <w:spacing w:val="-15"/>
          <w:sz w:val="24"/>
        </w:rPr>
        <w:t> </w:t>
      </w:r>
      <w:r>
        <w:rPr>
          <w:sz w:val="24"/>
        </w:rPr>
        <w:t>ser</w:t>
      </w:r>
      <w:r>
        <w:rPr>
          <w:spacing w:val="-15"/>
          <w:sz w:val="24"/>
        </w:rPr>
        <w:t> </w:t>
      </w:r>
      <w:r>
        <w:rPr>
          <w:sz w:val="24"/>
        </w:rPr>
        <w:t>consolidado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enviado</w:t>
      </w:r>
      <w:r>
        <w:rPr>
          <w:spacing w:val="-65"/>
          <w:sz w:val="24"/>
        </w:rPr>
        <w:t> </w:t>
      </w:r>
      <w:r>
        <w:rPr>
          <w:sz w:val="24"/>
        </w:rPr>
        <w:t>mensalmente</w:t>
      </w:r>
      <w:r>
        <w:rPr>
          <w:spacing w:val="-1"/>
          <w:sz w:val="24"/>
        </w:rPr>
        <w:t> </w:t>
      </w:r>
      <w:r>
        <w:rPr>
          <w:sz w:val="24"/>
        </w:rPr>
        <w:t>até o</w:t>
      </w:r>
      <w:r>
        <w:rPr>
          <w:spacing w:val="-1"/>
          <w:sz w:val="24"/>
        </w:rPr>
        <w:t> </w:t>
      </w:r>
      <w:r>
        <w:rPr>
          <w:sz w:val="24"/>
        </w:rPr>
        <w:t>dia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mês</w:t>
      </w:r>
      <w:r>
        <w:rPr>
          <w:spacing w:val="-1"/>
          <w:sz w:val="24"/>
        </w:rPr>
        <w:t> </w:t>
      </w:r>
      <w:r>
        <w:rPr>
          <w:sz w:val="24"/>
        </w:rPr>
        <w:t>subsequente.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2105"/>
        <w:gridCol w:w="2078"/>
        <w:gridCol w:w="1742"/>
        <w:gridCol w:w="1920"/>
      </w:tblGrid>
      <w:tr>
        <w:trPr>
          <w:trHeight w:val="496" w:hRule="atLeast"/>
        </w:trPr>
        <w:tc>
          <w:tcPr>
            <w:tcW w:w="9986" w:type="dxa"/>
            <w:gridSpan w:val="5"/>
            <w:shd w:val="clear" w:color="auto" w:fill="BEBEBE"/>
          </w:tcPr>
          <w:p>
            <w:pPr>
              <w:pStyle w:val="TableParagraph"/>
              <w:spacing w:before="110"/>
              <w:ind w:left="3776" w:right="3761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823" w:hRule="atLeast"/>
        </w:trPr>
        <w:tc>
          <w:tcPr>
            <w:tcW w:w="2141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2105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41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Novembro/2018</w:t>
            </w:r>
          </w:p>
        </w:tc>
        <w:tc>
          <w:tcPr>
            <w:tcW w:w="2078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9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Dezembro/2018</w:t>
            </w:r>
          </w:p>
        </w:tc>
        <w:tc>
          <w:tcPr>
            <w:tcW w:w="1742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25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Janeiro/2019</w:t>
            </w:r>
          </w:p>
        </w:tc>
        <w:tc>
          <w:tcPr>
            <w:tcW w:w="1920" w:type="dxa"/>
          </w:tcPr>
          <w:p>
            <w:pPr>
              <w:pStyle w:val="TableParagraph"/>
              <w:spacing w:before="9"/>
              <w:jc w:val="left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9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Fevereiro/2019</w:t>
            </w: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line="228" w:lineRule="exact"/>
              <w:ind w:left="71" w:right="368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coletas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(doações)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38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3951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0"/>
              <w:ind w:left="138" w:right="12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2443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0"/>
              <w:ind w:left="124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2844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99" w:right="8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1420</w:t>
            </w: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line="230" w:lineRule="atLeast"/>
              <w:ind w:left="71" w:right="412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Doadores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pacing w:val="-1"/>
                <w:sz w:val="20"/>
              </w:rPr>
              <w:t>repetição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(retorno)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38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2618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0"/>
              <w:ind w:left="139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777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0"/>
              <w:ind w:left="122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963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99" w:right="8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873</w:t>
            </w: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Realizado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41" w:right="12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66,26%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0"/>
              <w:ind w:left="139" w:right="12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31,81%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0"/>
              <w:ind w:left="124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33,86%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99" w:right="8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61,48%</w:t>
            </w:r>
          </w:p>
        </w:tc>
      </w:tr>
      <w:tr>
        <w:trPr>
          <w:trHeight w:val="469" w:hRule="atLeast"/>
        </w:trPr>
        <w:tc>
          <w:tcPr>
            <w:tcW w:w="2141" w:type="dxa"/>
          </w:tcPr>
          <w:p>
            <w:pPr>
              <w:pStyle w:val="TableParagraph"/>
              <w:spacing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7"/>
              <w:ind w:left="141" w:right="12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  <w:tc>
          <w:tcPr>
            <w:tcW w:w="2078" w:type="dxa"/>
          </w:tcPr>
          <w:p>
            <w:pPr>
              <w:pStyle w:val="TableParagraph"/>
              <w:spacing w:before="107"/>
              <w:ind w:left="139" w:right="12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  <w:tc>
          <w:tcPr>
            <w:tcW w:w="1742" w:type="dxa"/>
          </w:tcPr>
          <w:p>
            <w:pPr>
              <w:pStyle w:val="TableParagraph"/>
              <w:spacing w:before="107"/>
              <w:ind w:left="124" w:right="1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  <w:tc>
          <w:tcPr>
            <w:tcW w:w="1920" w:type="dxa"/>
          </w:tcPr>
          <w:p>
            <w:pPr>
              <w:pStyle w:val="TableParagraph"/>
              <w:spacing w:before="107"/>
              <w:ind w:left="99" w:right="8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</w:tr>
      <w:tr>
        <w:trPr>
          <w:trHeight w:val="474" w:hRule="atLeast"/>
        </w:trPr>
        <w:tc>
          <w:tcPr>
            <w:tcW w:w="2141" w:type="dxa"/>
            <w:shd w:val="clear" w:color="auto" w:fill="BEBEBE"/>
          </w:tcPr>
          <w:p>
            <w:pPr>
              <w:pStyle w:val="TableParagraph"/>
              <w:spacing w:before="122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2105" w:type="dxa"/>
            <w:shd w:val="clear" w:color="auto" w:fill="BEBEBE"/>
          </w:tcPr>
          <w:p>
            <w:pPr>
              <w:pStyle w:val="TableParagraph"/>
              <w:spacing w:before="112"/>
              <w:ind w:left="140" w:right="126"/>
              <w:rPr>
                <w:b/>
                <w:sz w:val="22"/>
              </w:rPr>
            </w:pPr>
            <w:r>
              <w:rPr>
                <w:b/>
                <w:sz w:val="22"/>
              </w:rPr>
              <w:t>110,44%</w:t>
            </w:r>
          </w:p>
        </w:tc>
        <w:tc>
          <w:tcPr>
            <w:tcW w:w="2078" w:type="dxa"/>
            <w:shd w:val="clear" w:color="auto" w:fill="BEBEBE"/>
          </w:tcPr>
          <w:p>
            <w:pPr>
              <w:pStyle w:val="TableParagraph"/>
              <w:spacing w:before="112"/>
              <w:ind w:left="139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53,01%</w:t>
            </w:r>
          </w:p>
        </w:tc>
        <w:tc>
          <w:tcPr>
            <w:tcW w:w="1742" w:type="dxa"/>
            <w:shd w:val="clear" w:color="auto" w:fill="BEBEBE"/>
          </w:tcPr>
          <w:p>
            <w:pPr>
              <w:pStyle w:val="TableParagraph"/>
              <w:spacing w:before="112"/>
              <w:ind w:left="124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56,43%</w:t>
            </w:r>
          </w:p>
        </w:tc>
        <w:tc>
          <w:tcPr>
            <w:tcW w:w="1920" w:type="dxa"/>
            <w:shd w:val="clear" w:color="auto" w:fill="BEBEBE"/>
          </w:tcPr>
          <w:p>
            <w:pPr>
              <w:pStyle w:val="TableParagraph"/>
              <w:spacing w:before="112"/>
              <w:ind w:left="99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102,46%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2105"/>
        <w:gridCol w:w="2078"/>
        <w:gridCol w:w="1742"/>
        <w:gridCol w:w="1920"/>
      </w:tblGrid>
      <w:tr>
        <w:trPr>
          <w:trHeight w:val="496" w:hRule="atLeast"/>
        </w:trPr>
        <w:tc>
          <w:tcPr>
            <w:tcW w:w="2141" w:type="dxa"/>
          </w:tcPr>
          <w:p>
            <w:pPr>
              <w:pStyle w:val="TableParagraph"/>
              <w:spacing w:before="111"/>
              <w:ind w:right="6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1"/>
              <w:ind w:left="141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Março/2019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1"/>
              <w:ind w:left="1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Abril/2019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1"/>
              <w:ind w:left="125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Maio/2019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1"/>
              <w:ind w:left="99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Junho/2019</w:t>
            </w:r>
          </w:p>
        </w:tc>
      </w:tr>
      <w:tr>
        <w:trPr>
          <w:trHeight w:val="469" w:hRule="atLeast"/>
        </w:trPr>
        <w:tc>
          <w:tcPr>
            <w:tcW w:w="2141" w:type="dxa"/>
          </w:tcPr>
          <w:p>
            <w:pPr>
              <w:pStyle w:val="TableParagraph"/>
              <w:spacing w:line="230" w:lineRule="atLeast"/>
              <w:ind w:left="71" w:right="368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coletas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(doações)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8"/>
              <w:ind w:left="138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3168</w:t>
            </w:r>
          </w:p>
        </w:tc>
        <w:tc>
          <w:tcPr>
            <w:tcW w:w="2078" w:type="dxa"/>
          </w:tcPr>
          <w:p>
            <w:pPr>
              <w:pStyle w:val="TableParagraph"/>
              <w:spacing w:before="108"/>
              <w:ind w:left="138" w:right="12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3583</w:t>
            </w:r>
          </w:p>
        </w:tc>
        <w:tc>
          <w:tcPr>
            <w:tcW w:w="1742" w:type="dxa"/>
          </w:tcPr>
          <w:p>
            <w:pPr>
              <w:pStyle w:val="TableParagraph"/>
              <w:spacing w:before="108"/>
              <w:ind w:left="124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6633</w:t>
            </w:r>
          </w:p>
        </w:tc>
        <w:tc>
          <w:tcPr>
            <w:tcW w:w="1920" w:type="dxa"/>
          </w:tcPr>
          <w:p>
            <w:pPr>
              <w:pStyle w:val="TableParagraph"/>
              <w:spacing w:before="108"/>
              <w:ind w:left="99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2586</w:t>
            </w: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line="230" w:lineRule="atLeast"/>
              <w:ind w:left="71" w:right="412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Doadores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pacing w:val="-1"/>
                <w:sz w:val="20"/>
              </w:rPr>
              <w:t>repetição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(retorno)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40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905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0"/>
              <w:ind w:left="138" w:right="12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1314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0"/>
              <w:ind w:left="124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1480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99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1321</w:t>
            </w: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before="122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Realizado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40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28,5%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0"/>
              <w:ind w:left="139" w:right="12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36,67%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0"/>
              <w:ind w:left="124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22,31%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99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51,08%</w:t>
            </w: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41" w:right="12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  <w:tc>
          <w:tcPr>
            <w:tcW w:w="2078" w:type="dxa"/>
          </w:tcPr>
          <w:p>
            <w:pPr>
              <w:pStyle w:val="TableParagraph"/>
              <w:spacing w:before="110"/>
              <w:ind w:left="139" w:right="12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0"/>
              <w:ind w:left="124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60,00%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0"/>
              <w:ind w:left="99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60,00%</w:t>
            </w:r>
          </w:p>
        </w:tc>
      </w:tr>
      <w:tr>
        <w:trPr>
          <w:trHeight w:val="472" w:hRule="atLeast"/>
        </w:trPr>
        <w:tc>
          <w:tcPr>
            <w:tcW w:w="2141" w:type="dxa"/>
            <w:shd w:val="clear" w:color="auto" w:fill="BEBEBE"/>
          </w:tcPr>
          <w:p>
            <w:pPr>
              <w:pStyle w:val="TableParagraph"/>
              <w:spacing w:before="122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2105" w:type="dxa"/>
            <w:shd w:val="clear" w:color="auto" w:fill="BEBEBE"/>
          </w:tcPr>
          <w:p>
            <w:pPr>
              <w:pStyle w:val="TableParagraph"/>
              <w:spacing w:before="110"/>
              <w:ind w:left="141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47,61%</w:t>
            </w:r>
          </w:p>
        </w:tc>
        <w:tc>
          <w:tcPr>
            <w:tcW w:w="2078" w:type="dxa"/>
            <w:shd w:val="clear" w:color="auto" w:fill="BEBEBE"/>
          </w:tcPr>
          <w:p>
            <w:pPr>
              <w:pStyle w:val="TableParagraph"/>
              <w:spacing w:before="110"/>
              <w:ind w:left="139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61,12%</w:t>
            </w:r>
          </w:p>
        </w:tc>
        <w:tc>
          <w:tcPr>
            <w:tcW w:w="1742" w:type="dxa"/>
            <w:shd w:val="clear" w:color="auto" w:fill="BEBEBE"/>
          </w:tcPr>
          <w:p>
            <w:pPr>
              <w:pStyle w:val="TableParagraph"/>
              <w:spacing w:before="110"/>
              <w:ind w:left="124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37,19%</w:t>
            </w:r>
          </w:p>
        </w:tc>
        <w:tc>
          <w:tcPr>
            <w:tcW w:w="1920" w:type="dxa"/>
            <w:shd w:val="clear" w:color="auto" w:fill="BEBEBE"/>
          </w:tcPr>
          <w:p>
            <w:pPr>
              <w:pStyle w:val="TableParagraph"/>
              <w:spacing w:before="110"/>
              <w:ind w:left="99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85,14%</w:t>
            </w:r>
          </w:p>
        </w:tc>
      </w:tr>
      <w:tr>
        <w:trPr>
          <w:trHeight w:val="496" w:hRule="atLeast"/>
        </w:trPr>
        <w:tc>
          <w:tcPr>
            <w:tcW w:w="2141" w:type="dxa"/>
          </w:tcPr>
          <w:p>
            <w:pPr>
              <w:pStyle w:val="TableParagraph"/>
              <w:spacing w:before="110"/>
              <w:ind w:right="6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41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Julho/2019</w:t>
            </w:r>
          </w:p>
        </w:tc>
        <w:tc>
          <w:tcPr>
            <w:tcW w:w="5740" w:type="dxa"/>
            <w:gridSpan w:val="3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73" w:hRule="atLeast"/>
        </w:trPr>
        <w:tc>
          <w:tcPr>
            <w:tcW w:w="2141" w:type="dxa"/>
          </w:tcPr>
          <w:p>
            <w:pPr>
              <w:pStyle w:val="TableParagraph"/>
              <w:spacing w:line="228" w:lineRule="exact"/>
              <w:ind w:left="71" w:right="368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Total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coletas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(doações)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38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2911</w:t>
            </w:r>
          </w:p>
        </w:tc>
        <w:tc>
          <w:tcPr>
            <w:tcW w:w="574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line="230" w:lineRule="atLeast"/>
              <w:ind w:left="71" w:right="412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Doadores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pacing w:val="-1"/>
                <w:sz w:val="20"/>
              </w:rPr>
              <w:t>repetição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(retorno)</w:t>
            </w:r>
          </w:p>
        </w:tc>
        <w:tc>
          <w:tcPr>
            <w:tcW w:w="2105" w:type="dxa"/>
          </w:tcPr>
          <w:p>
            <w:pPr>
              <w:pStyle w:val="TableParagraph"/>
              <w:spacing w:before="110"/>
              <w:ind w:left="140" w:right="12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736</w:t>
            </w:r>
          </w:p>
        </w:tc>
        <w:tc>
          <w:tcPr>
            <w:tcW w:w="574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2141" w:type="dxa"/>
          </w:tcPr>
          <w:p>
            <w:pPr>
              <w:pStyle w:val="TableParagraph"/>
              <w:spacing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Realizado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8"/>
              <w:ind w:left="141" w:right="12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25,28%</w:t>
            </w:r>
          </w:p>
        </w:tc>
        <w:tc>
          <w:tcPr>
            <w:tcW w:w="574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2141" w:type="dxa"/>
          </w:tcPr>
          <w:p>
            <w:pPr>
              <w:pStyle w:val="TableParagraph"/>
              <w:spacing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8"/>
              <w:ind w:left="141" w:right="12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60,00%</w:t>
            </w:r>
          </w:p>
        </w:tc>
        <w:tc>
          <w:tcPr>
            <w:tcW w:w="574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2141" w:type="dxa"/>
            <w:shd w:val="clear" w:color="auto" w:fill="BEBEBE"/>
          </w:tcPr>
          <w:p>
            <w:pPr>
              <w:pStyle w:val="TableParagraph"/>
              <w:spacing w:before="122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2105" w:type="dxa"/>
            <w:shd w:val="clear" w:color="auto" w:fill="BEBEBE"/>
          </w:tcPr>
          <w:p>
            <w:pPr>
              <w:pStyle w:val="TableParagraph"/>
              <w:spacing w:before="110"/>
              <w:ind w:left="141" w:right="125"/>
              <w:rPr>
                <w:b/>
                <w:sz w:val="22"/>
              </w:rPr>
            </w:pPr>
            <w:r>
              <w:rPr>
                <w:b/>
                <w:sz w:val="22"/>
              </w:rPr>
              <w:t>42,14%</w:t>
            </w:r>
          </w:p>
        </w:tc>
        <w:tc>
          <w:tcPr>
            <w:tcW w:w="5740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3.174999pt;margin-top:15.610615pt;width:499.7pt;height:161.450pt;mso-position-horizontal-relative:page;mso-position-vertical-relative:paragraph;z-index:-15720960;mso-wrap-distance-left:0;mso-wrap-distance-right:0" coordorigin="863,312" coordsize="9994,3229">
            <v:shape style="position:absolute;left:2356;top:1320;width:8141;height:1038" coordorigin="2356,1321" coordsize="8141,1038" path="m2356,2359l10497,2359m2356,2013l10497,2013m2356,1841l10497,1841m2356,1668l10497,1668m2356,1495l10497,1495m2356,1321l10497,1321e" filled="false" stroked="true" strokeweight=".75pt" strokecolor="#d9d9d9">
              <v:path arrowok="t"/>
              <v:stroke dashstyle="solid"/>
            </v:shape>
            <v:shape style="position:absolute;left:2808;top:1385;width:7237;height:761" coordorigin="2809,1386" coordsize="7237,761" path="m2809,1386l3713,1982,4618,1946,5522,1469,6427,2037,7332,1898,8237,2147,9142,1649,10045,2095e" filled="false" stroked="true" strokeweight="2.25pt" strokecolor="#4471c4">
              <v:path arrowok="t"/>
              <v:stroke dashstyle="solid"/>
            </v:shape>
            <v:shape style="position:absolute;left:3713;top:1982;width:112;height:203" coordorigin="3713,1982" coordsize="112,203" path="m3713,1982l3734,2185,3824,2185e" filled="false" stroked="true" strokeweight=".75pt" strokecolor="#a6a6a6">
              <v:path arrowok="t"/>
              <v:stroke dashstyle="solid"/>
            </v:shape>
            <v:line style="position:absolute" from="2356,2533" to="10497,2533" stroked="true" strokeweight=".75pt" strokecolor="#d9d9d9">
              <v:stroke dashstyle="solid"/>
            </v:line>
            <v:shape style="position:absolute;left:2184;top:2678;width:743;height:677" type="#_x0000_t75" stroked="false">
              <v:imagedata r:id="rId32" o:title=""/>
            </v:shape>
            <v:shape style="position:absolute;left:3103;top:2678;width:728;height:661" type="#_x0000_t75" stroked="false">
              <v:imagedata r:id="rId33" o:title=""/>
            </v:shape>
            <v:shape style="position:absolute;left:4049;top:2708;width:586;height:606" type="#_x0000_t75" stroked="false">
              <v:imagedata r:id="rId34" o:title=""/>
            </v:shape>
            <v:shape style="position:absolute;left:4828;top:2709;width:712;height:716" type="#_x0000_t75" stroked="false">
              <v:imagedata r:id="rId35" o:title=""/>
            </v:shape>
            <v:shape style="position:absolute;left:6903;top:2708;width:446;height:478" type="#_x0000_t75" stroked="false">
              <v:imagedata r:id="rId36" o:title=""/>
            </v:shape>
            <v:shape style="position:absolute;left:5889;top:2709;width:556;height:560" type="#_x0000_t75" stroked="false">
              <v:imagedata r:id="rId37" o:title=""/>
            </v:shape>
            <v:shape style="position:absolute;left:7767;top:2708;width:488;height:492" type="#_x0000_t75" stroked="false">
              <v:imagedata r:id="rId38" o:title=""/>
            </v:shape>
            <v:shape style="position:absolute;left:9579;top:2709;width:483;height:504" type="#_x0000_t75" stroked="false">
              <v:imagedata r:id="rId39" o:title=""/>
            </v:shape>
            <v:shape style="position:absolute;left:8636;top:2708;width:523;height:542" type="#_x0000_t75" stroked="false">
              <v:imagedata r:id="rId40" o:title=""/>
            </v:shape>
            <v:rect style="position:absolute;left:871;top:319;width:9979;height:3214" filled="false" stroked="true" strokeweight=".75pt" strokecolor="#d9d9d9">
              <v:stroke dashstyle="solid"/>
            </v:rect>
            <v:shape style="position:absolute;left:3499;top:525;width:4742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%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doações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repetição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na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hemorrede</w:t>
                    </w:r>
                  </w:p>
                </w:txbxContent>
              </v:textbox>
              <w10:wrap type="none"/>
            </v:shape>
            <v:shape style="position:absolute;left:2538;top:1061;width:56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66,26%</w:t>
                    </w:r>
                  </w:p>
                </w:txbxContent>
              </v:textbox>
              <w10:wrap type="none"/>
            </v:shape>
            <v:shape style="position:absolute;left:1651;top:1237;width:560;height:139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70,00%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60,00%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50,00%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40,00%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30,00%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20,00%</w:t>
                    </w:r>
                  </w:p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10,00%</w:t>
                    </w:r>
                  </w:p>
                  <w:p>
                    <w:pPr>
                      <w:spacing w:line="193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5252;top:114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61,48%</w:t>
                    </w:r>
                  </w:p>
                </w:txbxContent>
              </v:textbox>
              <w10:wrap type="none"/>
            </v:shape>
            <v:shape style="position:absolute;left:8871;top:132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51,08%</w:t>
                    </w:r>
                  </w:p>
                </w:txbxContent>
              </v:textbox>
              <w10:wrap type="none"/>
            </v:shape>
            <v:shape style="position:absolute;left:4347;top:1623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33,86%</w:t>
                    </w:r>
                  </w:p>
                </w:txbxContent>
              </v:textbox>
              <w10:wrap type="none"/>
            </v:shape>
            <v:shape style="position:absolute;left:7061;top:1574;width:5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36,67%</w:t>
                    </w:r>
                  </w:p>
                </w:txbxContent>
              </v:textbox>
              <w10:wrap type="none"/>
            </v:shape>
            <v:shape style="position:absolute;left:6157;top:1715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28,57%</w:t>
                    </w:r>
                  </w:p>
                </w:txbxContent>
              </v:textbox>
              <w10:wrap type="none"/>
            </v:shape>
            <v:shape style="position:absolute;left:7966;top:1823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22,31%</w:t>
                    </w:r>
                  </w:p>
                </w:txbxContent>
              </v:textbox>
              <w10:wrap type="none"/>
            </v:shape>
            <v:shape style="position:absolute;left:9776;top:1772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25,28%</w:t>
                    </w:r>
                  </w:p>
                </w:txbxContent>
              </v:textbox>
              <w10:wrap type="none"/>
            </v:shape>
            <v:shape style="position:absolute;left:2356;top:2111;width:8161;height:180" type="#_x0000_t202" filled="false" stroked="false">
              <v:textbox inset="0,0,0,0">
                <w:txbxContent>
                  <w:p>
                    <w:pPr>
                      <w:tabs>
                        <w:tab w:pos="1527" w:val="left" w:leader="none"/>
                        <w:tab w:pos="814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 </w:t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31,81%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numPr>
          <w:ilvl w:val="1"/>
          <w:numId w:val="4"/>
        </w:numPr>
        <w:tabs>
          <w:tab w:pos="900" w:val="left" w:leader="none"/>
        </w:tabs>
        <w:spacing w:line="240" w:lineRule="auto" w:before="92" w:after="0"/>
        <w:ind w:left="899" w:right="0" w:hanging="469"/>
        <w:jc w:val="left"/>
      </w:pPr>
      <w:r>
        <w:rPr/>
        <w:t>Qualidade</w:t>
      </w:r>
      <w:r>
        <w:rPr>
          <w:spacing w:val="-3"/>
        </w:rPr>
        <w:t> </w:t>
      </w:r>
      <w:r>
        <w:rPr/>
        <w:t>dos</w:t>
      </w:r>
      <w:r>
        <w:rPr>
          <w:spacing w:val="-5"/>
        </w:rPr>
        <w:t> </w:t>
      </w:r>
      <w:r>
        <w:rPr/>
        <w:t>Hemocomponentes</w:t>
      </w:r>
      <w:r>
        <w:rPr>
          <w:spacing w:val="-2"/>
        </w:rPr>
        <w:t> </w:t>
      </w:r>
      <w:r>
        <w:rPr/>
        <w:t>(20%)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line="360" w:lineRule="auto" w:before="0"/>
        <w:ind w:left="147" w:right="449" w:firstLine="360"/>
        <w:jc w:val="both"/>
        <w:rPr>
          <w:sz w:val="24"/>
        </w:rPr>
      </w:pPr>
      <w:r>
        <w:rPr>
          <w:sz w:val="24"/>
        </w:rPr>
        <w:t>Mede o alcance da Hemorrede dos parâmetros de qualidade dos hemocomponentes de</w:t>
      </w:r>
      <w:r>
        <w:rPr>
          <w:spacing w:val="1"/>
          <w:sz w:val="24"/>
        </w:rPr>
        <w:t> </w:t>
      </w:r>
      <w:r>
        <w:rPr>
          <w:sz w:val="24"/>
        </w:rPr>
        <w:t>acordo com a legislação vigente. Assim a meta é o alcance de 90% de conformidade em cada</w:t>
      </w:r>
      <w:r>
        <w:rPr>
          <w:spacing w:val="-64"/>
          <w:sz w:val="24"/>
        </w:rPr>
        <w:t> </w:t>
      </w:r>
      <w:r>
        <w:rPr>
          <w:sz w:val="24"/>
        </w:rPr>
        <w:t>um dos parâmetros avaliados por tipo de hemocomponente produzido. Caso o percentual de</w:t>
      </w:r>
      <w:r>
        <w:rPr>
          <w:spacing w:val="1"/>
          <w:sz w:val="24"/>
        </w:rPr>
        <w:t> </w:t>
      </w:r>
      <w:r>
        <w:rPr>
          <w:sz w:val="24"/>
        </w:rPr>
        <w:t>conformidade estabelecido pela legislação seja maior que 90%, devem-se atender à Portaria</w:t>
      </w:r>
      <w:r>
        <w:rPr>
          <w:spacing w:val="1"/>
          <w:sz w:val="24"/>
        </w:rPr>
        <w:t> </w:t>
      </w:r>
      <w:r>
        <w:rPr>
          <w:sz w:val="24"/>
        </w:rPr>
        <w:t>MS 158/2016. Os parâmetros avaliados devem corresponder integralmente ao que exige a</w:t>
      </w:r>
      <w:r>
        <w:rPr>
          <w:spacing w:val="1"/>
          <w:sz w:val="24"/>
        </w:rPr>
        <w:t> </w:t>
      </w:r>
      <w:r>
        <w:rPr>
          <w:sz w:val="24"/>
        </w:rPr>
        <w:t>legislação vigente e deverão ser consolidados e enviados mensalmente até o dia 10 do mês</w:t>
      </w:r>
      <w:r>
        <w:rPr>
          <w:spacing w:val="1"/>
          <w:sz w:val="24"/>
        </w:rPr>
        <w:t> </w:t>
      </w:r>
      <w:r>
        <w:rPr>
          <w:sz w:val="24"/>
        </w:rPr>
        <w:t>subsequente.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4"/>
        </w:numPr>
        <w:tabs>
          <w:tab w:pos="868" w:val="left" w:leader="none"/>
          <w:tab w:pos="869" w:val="left" w:leader="none"/>
        </w:tabs>
        <w:spacing w:line="240" w:lineRule="auto" w:before="0" w:after="0"/>
        <w:ind w:left="868" w:right="0" w:hanging="722"/>
        <w:jc w:val="left"/>
      </w:pPr>
      <w:r>
        <w:rPr/>
        <w:t>Hemocomponentes produzidos:</w:t>
      </w: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spacing w:before="0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Concentrado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Hemácias</w:t>
      </w: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Heading1"/>
      </w:pPr>
      <w:r>
        <w:rPr/>
        <w:t>Meta:</w:t>
      </w:r>
      <w:r>
        <w:rPr>
          <w:spacing w:val="1"/>
        </w:rPr>
        <w:t> </w:t>
      </w:r>
      <w:r>
        <w:rPr/>
        <w:t>90%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conformidade (A</w:t>
      </w:r>
      <w:r>
        <w:rPr>
          <w:spacing w:val="-9"/>
        </w:rPr>
        <w:t> </w:t>
      </w:r>
      <w:r>
        <w:rPr/>
        <w:t>exceção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“Hematócrito”)</w:t>
      </w: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spacing w:line="360" w:lineRule="auto" w:before="0"/>
        <w:ind w:left="147" w:right="460" w:firstLine="360"/>
        <w:jc w:val="both"/>
        <w:rPr>
          <w:sz w:val="24"/>
        </w:rPr>
      </w:pPr>
      <w:r>
        <w:rPr>
          <w:sz w:val="24"/>
        </w:rPr>
        <w:t>De acordo com os testes de controle de qualidade, foram evidenciados os seguintes</w:t>
      </w:r>
      <w:r>
        <w:rPr>
          <w:spacing w:val="1"/>
          <w:sz w:val="24"/>
        </w:rPr>
        <w:t> </w:t>
      </w:r>
      <w:r>
        <w:rPr>
          <w:sz w:val="24"/>
        </w:rPr>
        <w:t>resultados de conformidade parâmetros testados para Concentrados de Hemácias produzidos</w:t>
      </w:r>
      <w:r>
        <w:rPr>
          <w:spacing w:val="-64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Hemocentro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mês de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Julho/2019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3418"/>
      </w:tblGrid>
      <w:tr>
        <w:trPr>
          <w:trHeight w:val="275" w:hRule="atLeast"/>
        </w:trPr>
        <w:tc>
          <w:tcPr>
            <w:tcW w:w="6416" w:type="dxa"/>
            <w:gridSpan w:val="2"/>
          </w:tcPr>
          <w:p>
            <w:pPr>
              <w:pStyle w:val="TableParagraph"/>
              <w:spacing w:line="255" w:lineRule="exact"/>
              <w:ind w:left="1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Concentrado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Hemácias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CPDA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7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Parâmetro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Percentual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Conformidade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8" w:right="54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Hemoglobina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(Hb)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8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Hematócrito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(Ht)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7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 w:before="2"/>
              <w:ind w:left="457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Hemólise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 w:before="2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5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Microbiológico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</w:tbl>
    <w:p>
      <w:pPr>
        <w:pStyle w:val="BodyText"/>
        <w:rPr>
          <w:sz w:val="24"/>
        </w:rPr>
      </w:pPr>
    </w:p>
    <w:tbl>
      <w:tblPr>
        <w:tblW w:w="0" w:type="auto"/>
        <w:jc w:val="left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3418"/>
      </w:tblGrid>
      <w:tr>
        <w:trPr>
          <w:trHeight w:val="275" w:hRule="atLeast"/>
        </w:trPr>
        <w:tc>
          <w:tcPr>
            <w:tcW w:w="6416" w:type="dxa"/>
            <w:gridSpan w:val="2"/>
          </w:tcPr>
          <w:p>
            <w:pPr>
              <w:pStyle w:val="TableParagraph"/>
              <w:spacing w:line="255" w:lineRule="exact"/>
              <w:ind w:left="1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Concentrado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Hemácias 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SAGM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7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Parâmetro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Percentual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Conformidade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8" w:right="54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Hemoglobina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(Hb)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8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Hematócrito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(Ht)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8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 w:before="3"/>
              <w:ind w:left="457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Hemólise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 w:before="3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5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Microbiológico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</w:tbl>
    <w:p>
      <w:pPr>
        <w:pStyle w:val="BodyText"/>
        <w:rPr>
          <w:sz w:val="24"/>
        </w:rPr>
      </w:pPr>
    </w:p>
    <w:tbl>
      <w:tblPr>
        <w:tblW w:w="0" w:type="auto"/>
        <w:jc w:val="left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8"/>
        <w:gridCol w:w="3418"/>
      </w:tblGrid>
      <w:tr>
        <w:trPr>
          <w:trHeight w:val="275" w:hRule="atLeast"/>
        </w:trPr>
        <w:tc>
          <w:tcPr>
            <w:tcW w:w="6416" w:type="dxa"/>
            <w:gridSpan w:val="2"/>
          </w:tcPr>
          <w:p>
            <w:pPr>
              <w:pStyle w:val="TableParagraph"/>
              <w:spacing w:line="255" w:lineRule="exact"/>
              <w:ind w:left="723" w:right="811"/>
              <w:rPr>
                <w:b/>
                <w:sz w:val="24"/>
              </w:rPr>
            </w:pPr>
            <w:r>
              <w:rPr>
                <w:b/>
                <w:sz w:val="24"/>
              </w:rPr>
              <w:t>Concentrado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Hemácias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Desleucocitada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7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Parâmetro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Percentual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Conformidade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8" w:right="54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Hemoglobina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(Hb)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7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 w:before="2"/>
              <w:ind w:left="458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Hematócrito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(Ht)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 w:before="2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7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Hemólise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2998" w:type="dxa"/>
          </w:tcPr>
          <w:p>
            <w:pPr>
              <w:pStyle w:val="TableParagraph"/>
              <w:spacing w:line="255" w:lineRule="exact"/>
              <w:ind w:left="455" w:right="54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Microbiológico</w:t>
            </w:r>
          </w:p>
        </w:tc>
        <w:tc>
          <w:tcPr>
            <w:tcW w:w="3418" w:type="dxa"/>
          </w:tcPr>
          <w:p>
            <w:pPr>
              <w:pStyle w:val="TableParagraph"/>
              <w:spacing w:line="255" w:lineRule="exact"/>
              <w:ind w:left="115" w:right="2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92"/>
      </w:pPr>
      <w:r>
        <w:rPr/>
        <w:t>Concentrado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Plaquetas</w:t>
      </w:r>
      <w:r>
        <w:rPr>
          <w:spacing w:val="-2"/>
        </w:rPr>
        <w:t> </w:t>
      </w:r>
      <w:r>
        <w:rPr/>
        <w:t>(Randômicas)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before="0"/>
        <w:ind w:left="50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Meta: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90%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 conformidade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(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exceção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“Contagem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Plaquetas”).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line="360" w:lineRule="auto" w:before="0"/>
        <w:ind w:left="147" w:right="460" w:firstLine="360"/>
        <w:jc w:val="both"/>
        <w:rPr>
          <w:sz w:val="24"/>
        </w:rPr>
      </w:pPr>
      <w:r>
        <w:rPr>
          <w:sz w:val="24"/>
        </w:rPr>
        <w:t>De acordo com os testes de controle de qualidade, foram evidenciados os seguintes</w:t>
      </w:r>
      <w:r>
        <w:rPr>
          <w:spacing w:val="1"/>
          <w:sz w:val="24"/>
        </w:rPr>
        <w:t> </w:t>
      </w:r>
      <w:r>
        <w:rPr>
          <w:sz w:val="24"/>
        </w:rPr>
        <w:t>resultados de conformidade parâmetros testados para Concentrados de Plaquetas produzidos</w:t>
      </w:r>
      <w:r>
        <w:rPr>
          <w:spacing w:val="-64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Hemocentro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mês de JULHO/2019.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1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3442"/>
      </w:tblGrid>
      <w:tr>
        <w:trPr>
          <w:trHeight w:val="355" w:hRule="atLeast"/>
        </w:trPr>
        <w:tc>
          <w:tcPr>
            <w:tcW w:w="6464" w:type="dxa"/>
            <w:gridSpan w:val="2"/>
          </w:tcPr>
          <w:p>
            <w:pPr>
              <w:pStyle w:val="TableParagraph"/>
              <w:ind w:left="16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Concentrado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Plaquetas</w:t>
            </w:r>
          </w:p>
        </w:tc>
      </w:tr>
      <w:tr>
        <w:trPr>
          <w:trHeight w:val="354" w:hRule="atLeast"/>
        </w:trPr>
        <w:tc>
          <w:tcPr>
            <w:tcW w:w="3022" w:type="dxa"/>
          </w:tcPr>
          <w:p>
            <w:pPr>
              <w:pStyle w:val="TableParagraph"/>
              <w:ind w:left="156" w:right="24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Parâmetro</w:t>
            </w:r>
          </w:p>
        </w:tc>
        <w:tc>
          <w:tcPr>
            <w:tcW w:w="3442" w:type="dxa"/>
          </w:tcPr>
          <w:p>
            <w:pPr>
              <w:pStyle w:val="TableParagraph"/>
              <w:ind w:left="129" w:right="2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Percentual</w:t>
            </w:r>
            <w:r>
              <w:rPr>
                <w:rFonts w:ascii="Arial MT"/>
                <w:spacing w:val="-6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> </w:t>
            </w:r>
            <w:r>
              <w:rPr>
                <w:rFonts w:ascii="Arial MT"/>
                <w:sz w:val="24"/>
              </w:rPr>
              <w:t>Conformidade</w:t>
            </w:r>
          </w:p>
        </w:tc>
      </w:tr>
      <w:tr>
        <w:trPr>
          <w:trHeight w:val="354" w:hRule="atLeast"/>
        </w:trPr>
        <w:tc>
          <w:tcPr>
            <w:tcW w:w="3022" w:type="dxa"/>
          </w:tcPr>
          <w:p>
            <w:pPr>
              <w:pStyle w:val="TableParagraph"/>
              <w:ind w:left="156" w:right="24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Volume</w:t>
            </w:r>
          </w:p>
        </w:tc>
        <w:tc>
          <w:tcPr>
            <w:tcW w:w="3442" w:type="dxa"/>
          </w:tcPr>
          <w:p>
            <w:pPr>
              <w:pStyle w:val="TableParagraph"/>
              <w:ind w:left="129" w:right="2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354" w:hRule="atLeast"/>
        </w:trPr>
        <w:tc>
          <w:tcPr>
            <w:tcW w:w="3022" w:type="dxa"/>
          </w:tcPr>
          <w:p>
            <w:pPr>
              <w:pStyle w:val="TableParagraph"/>
              <w:ind w:left="156" w:right="24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Swirling</w:t>
            </w:r>
          </w:p>
        </w:tc>
        <w:tc>
          <w:tcPr>
            <w:tcW w:w="3442" w:type="dxa"/>
          </w:tcPr>
          <w:p>
            <w:pPr>
              <w:pStyle w:val="TableParagraph"/>
              <w:ind w:left="129" w:right="2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354" w:hRule="atLeast"/>
        </w:trPr>
        <w:tc>
          <w:tcPr>
            <w:tcW w:w="3022" w:type="dxa"/>
          </w:tcPr>
          <w:p>
            <w:pPr>
              <w:pStyle w:val="TableParagraph"/>
              <w:ind w:left="156" w:right="24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Contagem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> </w:t>
            </w:r>
            <w:r>
              <w:rPr>
                <w:rFonts w:ascii="Arial MT"/>
                <w:sz w:val="24"/>
              </w:rPr>
              <w:t>Plaquetas</w:t>
            </w:r>
          </w:p>
        </w:tc>
        <w:tc>
          <w:tcPr>
            <w:tcW w:w="3442" w:type="dxa"/>
          </w:tcPr>
          <w:p>
            <w:pPr>
              <w:pStyle w:val="TableParagraph"/>
              <w:ind w:left="129" w:right="2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90%</w:t>
            </w:r>
          </w:p>
        </w:tc>
      </w:tr>
      <w:tr>
        <w:trPr>
          <w:trHeight w:val="354" w:hRule="atLeast"/>
        </w:trPr>
        <w:tc>
          <w:tcPr>
            <w:tcW w:w="3022" w:type="dxa"/>
          </w:tcPr>
          <w:p>
            <w:pPr>
              <w:pStyle w:val="TableParagraph"/>
              <w:ind w:left="156" w:right="2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pH</w:t>
            </w:r>
          </w:p>
        </w:tc>
        <w:tc>
          <w:tcPr>
            <w:tcW w:w="3442" w:type="dxa"/>
          </w:tcPr>
          <w:p>
            <w:pPr>
              <w:pStyle w:val="TableParagraph"/>
              <w:ind w:left="129" w:right="2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  <w:tr>
        <w:trPr>
          <w:trHeight w:val="357" w:hRule="atLeast"/>
        </w:trPr>
        <w:tc>
          <w:tcPr>
            <w:tcW w:w="3022" w:type="dxa"/>
          </w:tcPr>
          <w:p>
            <w:pPr>
              <w:pStyle w:val="TableParagraph"/>
              <w:ind w:left="156" w:right="24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Microbiológico</w:t>
            </w:r>
          </w:p>
        </w:tc>
        <w:tc>
          <w:tcPr>
            <w:tcW w:w="3442" w:type="dxa"/>
          </w:tcPr>
          <w:p>
            <w:pPr>
              <w:pStyle w:val="TableParagraph"/>
              <w:ind w:left="129" w:right="2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numPr>
          <w:ilvl w:val="1"/>
          <w:numId w:val="4"/>
        </w:numPr>
        <w:tabs>
          <w:tab w:pos="868" w:val="left" w:leader="none"/>
          <w:tab w:pos="869" w:val="left" w:leader="none"/>
        </w:tabs>
        <w:spacing w:line="240" w:lineRule="auto" w:before="1" w:after="0"/>
        <w:ind w:left="868" w:right="0" w:hanging="722"/>
        <w:jc w:val="left"/>
      </w:pPr>
      <w:r>
        <w:rPr/>
        <w:t>Indicadores</w:t>
      </w:r>
      <w:r>
        <w:rPr>
          <w:spacing w:val="-2"/>
        </w:rPr>
        <w:t> </w:t>
      </w:r>
      <w:r>
        <w:rPr/>
        <w:t>de produção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508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Serão</w:t>
      </w:r>
      <w:r>
        <w:rPr>
          <w:spacing w:val="11"/>
          <w:sz w:val="24"/>
        </w:rPr>
        <w:t> </w:t>
      </w:r>
      <w:r>
        <w:rPr>
          <w:sz w:val="24"/>
        </w:rPr>
        <w:t>apresentados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seguir</w:t>
      </w:r>
      <w:r>
        <w:rPr>
          <w:spacing w:val="13"/>
          <w:sz w:val="24"/>
        </w:rPr>
        <w:t> </w:t>
      </w:r>
      <w:r>
        <w:rPr>
          <w:sz w:val="24"/>
        </w:rPr>
        <w:t>os</w:t>
      </w:r>
      <w:r>
        <w:rPr>
          <w:spacing w:val="13"/>
          <w:sz w:val="24"/>
        </w:rPr>
        <w:t> </w:t>
      </w:r>
      <w:r>
        <w:rPr>
          <w:sz w:val="24"/>
        </w:rPr>
        <w:t>resultados</w:t>
      </w:r>
      <w:r>
        <w:rPr>
          <w:spacing w:val="10"/>
          <w:sz w:val="24"/>
        </w:rPr>
        <w:t> </w:t>
      </w:r>
      <w:r>
        <w:rPr>
          <w:sz w:val="24"/>
        </w:rPr>
        <w:t>obtidos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1"/>
          <w:sz w:val="24"/>
        </w:rPr>
        <w:t> </w:t>
      </w:r>
      <w:r>
        <w:rPr>
          <w:sz w:val="24"/>
        </w:rPr>
        <w:t>período</w:t>
      </w:r>
      <w:r>
        <w:rPr>
          <w:spacing w:val="19"/>
          <w:sz w:val="24"/>
        </w:rPr>
        <w:t> </w:t>
      </w:r>
      <w:r>
        <w:rPr>
          <w:sz w:val="24"/>
        </w:rPr>
        <w:t>referente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rFonts w:ascii="Arial" w:hAnsi="Arial"/>
          <w:b/>
          <w:sz w:val="24"/>
        </w:rPr>
        <w:t>Julho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4"/>
          <w:sz w:val="24"/>
        </w:rPr>
        <w:t> </w:t>
      </w:r>
      <w:r>
        <w:rPr>
          <w:rFonts w:ascii="Arial" w:hAnsi="Arial"/>
          <w:b/>
          <w:sz w:val="24"/>
        </w:rPr>
        <w:t>2019</w:t>
      </w:r>
    </w:p>
    <w:p>
      <w:pPr>
        <w:spacing w:before="137"/>
        <w:ind w:left="147" w:right="0" w:firstLine="0"/>
        <w:jc w:val="left"/>
        <w:rPr>
          <w:sz w:val="24"/>
        </w:rPr>
      </w:pPr>
      <w:r>
        <w:rPr>
          <w:sz w:val="24"/>
        </w:rPr>
        <w:t>conforme</w:t>
      </w:r>
      <w:r>
        <w:rPr>
          <w:spacing w:val="-3"/>
          <w:sz w:val="24"/>
        </w:rPr>
        <w:t> </w:t>
      </w:r>
      <w:r>
        <w:rPr>
          <w:sz w:val="24"/>
        </w:rPr>
        <w:t>quadro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metas</w:t>
      </w:r>
      <w:r>
        <w:rPr>
          <w:spacing w:val="-2"/>
          <w:sz w:val="24"/>
        </w:rPr>
        <w:t> </w:t>
      </w:r>
      <w:r>
        <w:rPr>
          <w:sz w:val="24"/>
        </w:rPr>
        <w:t>contratuais.</w:t>
      </w: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0"/>
        <w:ind w:left="147" w:right="450" w:firstLine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apresentados</w:t>
      </w:r>
      <w:r>
        <w:rPr>
          <w:spacing w:val="1"/>
          <w:sz w:val="24"/>
        </w:rPr>
        <w:t> </w:t>
      </w:r>
      <w:r>
        <w:rPr>
          <w:sz w:val="24"/>
        </w:rPr>
        <w:t>referem-se</w:t>
      </w:r>
      <w:r>
        <w:rPr>
          <w:spacing w:val="1"/>
          <w:sz w:val="24"/>
        </w:rPr>
        <w:t> </w:t>
      </w:r>
      <w:r>
        <w:rPr>
          <w:sz w:val="24"/>
        </w:rPr>
        <w:t>à produção</w:t>
      </w:r>
      <w:r>
        <w:rPr>
          <w:spacing w:val="1"/>
          <w:sz w:val="24"/>
        </w:rPr>
        <w:t> </w:t>
      </w:r>
      <w:r>
        <w:rPr>
          <w:sz w:val="24"/>
        </w:rPr>
        <w:t>das unidades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Hemorrede</w:t>
      </w:r>
      <w:r>
        <w:rPr>
          <w:spacing w:val="1"/>
          <w:sz w:val="24"/>
        </w:rPr>
        <w:t> </w:t>
      </w:r>
      <w:r>
        <w:rPr>
          <w:sz w:val="24"/>
        </w:rPr>
        <w:t>sob</w:t>
      </w:r>
      <w:r>
        <w:rPr>
          <w:spacing w:val="1"/>
          <w:sz w:val="24"/>
        </w:rPr>
        <w:t> </w:t>
      </w:r>
      <w:r>
        <w:rPr>
          <w:sz w:val="24"/>
        </w:rPr>
        <w:t>gerência do IDTECH e têm como fonte o Sistema Hemovida e os registros de realização de</w:t>
      </w:r>
      <w:r>
        <w:rPr>
          <w:spacing w:val="1"/>
          <w:sz w:val="24"/>
        </w:rPr>
        <w:t> </w:t>
      </w:r>
      <w:r>
        <w:rPr>
          <w:sz w:val="24"/>
        </w:rPr>
        <w:t>procedimentos</w:t>
      </w:r>
      <w:r>
        <w:rPr>
          <w:spacing w:val="-3"/>
          <w:sz w:val="24"/>
        </w:rPr>
        <w:t> </w:t>
      </w:r>
      <w:r>
        <w:rPr>
          <w:sz w:val="24"/>
        </w:rPr>
        <w:t>existentes nessas</w:t>
      </w:r>
      <w:r>
        <w:rPr>
          <w:spacing w:val="-2"/>
          <w:sz w:val="24"/>
        </w:rPr>
        <w:t> </w:t>
      </w:r>
      <w:r>
        <w:rPr>
          <w:sz w:val="24"/>
        </w:rPr>
        <w:t>unidades.</w:t>
      </w:r>
    </w:p>
    <w:p>
      <w:pPr>
        <w:pStyle w:val="BodyText"/>
        <w:rPr>
          <w:sz w:val="26"/>
        </w:rPr>
      </w:pPr>
    </w:p>
    <w:p>
      <w:pPr>
        <w:pStyle w:val="Heading1"/>
        <w:spacing w:before="219"/>
      </w:pPr>
      <w:r>
        <w:rPr>
          <w:color w:val="1F3863"/>
        </w:rPr>
        <w:t>Internação</w:t>
      </w:r>
      <w:r>
        <w:rPr>
          <w:color w:val="1F3863"/>
          <w:spacing w:val="-2"/>
        </w:rPr>
        <w:t> </w:t>
      </w:r>
      <w:r>
        <w:rPr>
          <w:color w:val="1F3863"/>
        </w:rPr>
        <w:t>Regime de</w:t>
      </w:r>
      <w:r>
        <w:rPr>
          <w:color w:val="1F3863"/>
          <w:spacing w:val="-2"/>
        </w:rPr>
        <w:t> </w:t>
      </w:r>
      <w:r>
        <w:rPr>
          <w:color w:val="1F3863"/>
        </w:rPr>
        <w:t>Leito/dia: Clínica</w:t>
      </w:r>
      <w:r>
        <w:rPr>
          <w:color w:val="1F3863"/>
          <w:spacing w:val="-4"/>
        </w:rPr>
        <w:t> </w:t>
      </w:r>
      <w:r>
        <w:rPr>
          <w:color w:val="1F3863"/>
        </w:rPr>
        <w:t>Hematológica</w:t>
      </w:r>
    </w:p>
    <w:p>
      <w:pPr>
        <w:pStyle w:val="BodyText"/>
        <w:spacing w:before="1"/>
        <w:rPr>
          <w:rFonts w:ascii="Arial"/>
          <w:b/>
          <w:sz w:val="27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804"/>
        <w:gridCol w:w="833"/>
        <w:gridCol w:w="835"/>
        <w:gridCol w:w="833"/>
        <w:gridCol w:w="836"/>
        <w:gridCol w:w="972"/>
        <w:gridCol w:w="871"/>
        <w:gridCol w:w="1121"/>
        <w:gridCol w:w="1178"/>
      </w:tblGrid>
      <w:tr>
        <w:trPr>
          <w:trHeight w:val="436" w:hRule="atLeast"/>
        </w:trPr>
        <w:tc>
          <w:tcPr>
            <w:tcW w:w="10055" w:type="dxa"/>
            <w:gridSpan w:val="10"/>
            <w:tcBorders>
              <w:bottom w:val="single" w:sz="6" w:space="0" w:color="000000"/>
            </w:tcBorders>
            <w:shd w:val="clear" w:color="auto" w:fill="BEBEBE"/>
          </w:tcPr>
          <w:p>
            <w:pPr>
              <w:pStyle w:val="TableParagraph"/>
              <w:spacing w:before="82"/>
              <w:ind w:left="3809" w:right="3796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38" w:hRule="atLeast"/>
        </w:trPr>
        <w:tc>
          <w:tcPr>
            <w:tcW w:w="17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3"/>
              <w:ind w:left="27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Dados 2018</w:t>
            </w:r>
          </w:p>
        </w:tc>
        <w:tc>
          <w:tcPr>
            <w:tcW w:w="8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55"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8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79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8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7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60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153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11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1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220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283" w:right="277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21" w:hRule="atLeast"/>
        </w:trPr>
        <w:tc>
          <w:tcPr>
            <w:tcW w:w="1772" w:type="dxa"/>
          </w:tcPr>
          <w:p>
            <w:pPr>
              <w:pStyle w:val="TableParagraph"/>
              <w:spacing w:before="107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Realizado</w:t>
            </w:r>
          </w:p>
        </w:tc>
        <w:tc>
          <w:tcPr>
            <w:tcW w:w="804" w:type="dxa"/>
          </w:tcPr>
          <w:p>
            <w:pPr>
              <w:pStyle w:val="TableParagraph"/>
              <w:spacing w:before="84"/>
              <w:ind w:left="53" w:right="42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833" w:type="dxa"/>
          </w:tcPr>
          <w:p>
            <w:pPr>
              <w:pStyle w:val="TableParagraph"/>
              <w:spacing w:before="84"/>
              <w:ind w:left="79" w:right="68"/>
              <w:rPr>
                <w:b/>
                <w:sz w:val="22"/>
              </w:rPr>
            </w:pPr>
            <w:r>
              <w:rPr>
                <w:b/>
                <w:sz w:val="22"/>
              </w:rPr>
              <w:t>49</w:t>
            </w:r>
          </w:p>
        </w:tc>
        <w:tc>
          <w:tcPr>
            <w:tcW w:w="835" w:type="dxa"/>
          </w:tcPr>
          <w:p>
            <w:pPr>
              <w:pStyle w:val="TableParagraph"/>
              <w:spacing w:before="84"/>
              <w:ind w:left="85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85</w:t>
            </w:r>
          </w:p>
        </w:tc>
        <w:tc>
          <w:tcPr>
            <w:tcW w:w="833" w:type="dxa"/>
          </w:tcPr>
          <w:p>
            <w:pPr>
              <w:pStyle w:val="TableParagraph"/>
              <w:spacing w:before="84"/>
              <w:ind w:left="79" w:right="70"/>
              <w:rPr>
                <w:b/>
                <w:sz w:val="22"/>
              </w:rPr>
            </w:pPr>
            <w:r>
              <w:rPr>
                <w:b/>
                <w:sz w:val="22"/>
              </w:rPr>
              <w:t>154</w:t>
            </w:r>
          </w:p>
        </w:tc>
        <w:tc>
          <w:tcPr>
            <w:tcW w:w="836" w:type="dxa"/>
          </w:tcPr>
          <w:p>
            <w:pPr>
              <w:pStyle w:val="TableParagraph"/>
              <w:spacing w:before="84"/>
              <w:ind w:left="62" w:right="51"/>
              <w:rPr>
                <w:b/>
                <w:sz w:val="22"/>
              </w:rPr>
            </w:pPr>
            <w:r>
              <w:rPr>
                <w:b/>
                <w:sz w:val="22"/>
              </w:rPr>
              <w:t>212</w:t>
            </w:r>
          </w:p>
        </w:tc>
        <w:tc>
          <w:tcPr>
            <w:tcW w:w="972" w:type="dxa"/>
          </w:tcPr>
          <w:p>
            <w:pPr>
              <w:pStyle w:val="TableParagraph"/>
              <w:spacing w:before="84"/>
              <w:ind w:left="153" w:right="145"/>
              <w:rPr>
                <w:b/>
                <w:sz w:val="22"/>
              </w:rPr>
            </w:pPr>
            <w:r>
              <w:rPr>
                <w:b/>
                <w:sz w:val="22"/>
              </w:rPr>
              <w:t>202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108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72</w:t>
            </w:r>
          </w:p>
        </w:tc>
        <w:tc>
          <w:tcPr>
            <w:tcW w:w="1121" w:type="dxa"/>
          </w:tcPr>
          <w:p>
            <w:pPr>
              <w:pStyle w:val="TableParagraph"/>
              <w:spacing w:before="84"/>
              <w:ind w:left="220" w:right="216"/>
              <w:rPr>
                <w:b/>
                <w:sz w:val="22"/>
              </w:rPr>
            </w:pPr>
            <w:r>
              <w:rPr>
                <w:b/>
                <w:sz w:val="22"/>
              </w:rPr>
              <w:t>142</w:t>
            </w:r>
          </w:p>
        </w:tc>
        <w:tc>
          <w:tcPr>
            <w:tcW w:w="1178" w:type="dxa"/>
          </w:tcPr>
          <w:p>
            <w:pPr>
              <w:pStyle w:val="TableParagraph"/>
              <w:spacing w:before="84"/>
              <w:ind w:left="283" w:right="273"/>
              <w:rPr>
                <w:b/>
                <w:sz w:val="22"/>
              </w:rPr>
            </w:pPr>
            <w:r>
              <w:rPr>
                <w:b/>
                <w:sz w:val="22"/>
              </w:rPr>
              <w:t>183</w:t>
            </w:r>
          </w:p>
        </w:tc>
      </w:tr>
      <w:tr>
        <w:trPr>
          <w:trHeight w:val="630" w:hRule="atLeast"/>
        </w:trPr>
        <w:tc>
          <w:tcPr>
            <w:tcW w:w="1772" w:type="dxa"/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contratado</w:t>
            </w:r>
          </w:p>
        </w:tc>
        <w:tc>
          <w:tcPr>
            <w:tcW w:w="804" w:type="dxa"/>
          </w:tcPr>
          <w:p>
            <w:pPr>
              <w:pStyle w:val="TableParagraph"/>
              <w:spacing w:before="187"/>
              <w:ind w:left="53" w:right="42"/>
              <w:rPr>
                <w:b/>
                <w:sz w:val="22"/>
              </w:rPr>
            </w:pPr>
            <w:r>
              <w:rPr>
                <w:b/>
                <w:sz w:val="22"/>
              </w:rPr>
              <w:t>58</w:t>
            </w:r>
          </w:p>
        </w:tc>
        <w:tc>
          <w:tcPr>
            <w:tcW w:w="833" w:type="dxa"/>
          </w:tcPr>
          <w:p>
            <w:pPr>
              <w:pStyle w:val="TableParagraph"/>
              <w:spacing w:before="187"/>
              <w:ind w:left="79" w:right="68"/>
              <w:rPr>
                <w:b/>
                <w:sz w:val="22"/>
              </w:rPr>
            </w:pPr>
            <w:r>
              <w:rPr>
                <w:b/>
                <w:sz w:val="22"/>
              </w:rPr>
              <w:t>70</w:t>
            </w:r>
          </w:p>
        </w:tc>
        <w:tc>
          <w:tcPr>
            <w:tcW w:w="835" w:type="dxa"/>
          </w:tcPr>
          <w:p>
            <w:pPr>
              <w:pStyle w:val="TableParagraph"/>
              <w:spacing w:before="187"/>
              <w:ind w:left="85" w:right="76"/>
              <w:rPr>
                <w:b/>
                <w:sz w:val="22"/>
              </w:rPr>
            </w:pPr>
            <w:r>
              <w:rPr>
                <w:b/>
                <w:sz w:val="22"/>
              </w:rPr>
              <w:t>81</w:t>
            </w:r>
          </w:p>
        </w:tc>
        <w:tc>
          <w:tcPr>
            <w:tcW w:w="833" w:type="dxa"/>
          </w:tcPr>
          <w:p>
            <w:pPr>
              <w:pStyle w:val="TableParagraph"/>
              <w:spacing w:before="187"/>
              <w:ind w:left="77" w:right="70"/>
              <w:rPr>
                <w:b/>
                <w:sz w:val="22"/>
              </w:rPr>
            </w:pPr>
            <w:r>
              <w:rPr>
                <w:b/>
                <w:sz w:val="22"/>
              </w:rPr>
              <w:t>93</w:t>
            </w:r>
          </w:p>
        </w:tc>
        <w:tc>
          <w:tcPr>
            <w:tcW w:w="836" w:type="dxa"/>
          </w:tcPr>
          <w:p>
            <w:pPr>
              <w:pStyle w:val="TableParagraph"/>
              <w:spacing w:before="187"/>
              <w:ind w:left="62" w:right="51"/>
              <w:rPr>
                <w:b/>
                <w:sz w:val="22"/>
              </w:rPr>
            </w:pPr>
            <w:r>
              <w:rPr>
                <w:b/>
                <w:sz w:val="22"/>
              </w:rPr>
              <w:t>104</w:t>
            </w:r>
          </w:p>
        </w:tc>
        <w:tc>
          <w:tcPr>
            <w:tcW w:w="972" w:type="dxa"/>
          </w:tcPr>
          <w:p>
            <w:pPr>
              <w:pStyle w:val="TableParagraph"/>
              <w:spacing w:before="187"/>
              <w:ind w:left="153" w:right="145"/>
              <w:rPr>
                <w:b/>
                <w:sz w:val="22"/>
              </w:rPr>
            </w:pPr>
            <w:r>
              <w:rPr>
                <w:b/>
                <w:sz w:val="22"/>
              </w:rPr>
              <w:t>116</w:t>
            </w:r>
          </w:p>
        </w:tc>
        <w:tc>
          <w:tcPr>
            <w:tcW w:w="871" w:type="dxa"/>
          </w:tcPr>
          <w:p>
            <w:pPr>
              <w:pStyle w:val="TableParagraph"/>
              <w:spacing w:before="187"/>
              <w:ind w:left="110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116</w:t>
            </w:r>
          </w:p>
        </w:tc>
        <w:tc>
          <w:tcPr>
            <w:tcW w:w="1121" w:type="dxa"/>
          </w:tcPr>
          <w:p>
            <w:pPr>
              <w:pStyle w:val="TableParagraph"/>
              <w:spacing w:before="187"/>
              <w:ind w:left="220" w:right="216"/>
              <w:rPr>
                <w:b/>
                <w:sz w:val="22"/>
              </w:rPr>
            </w:pPr>
            <w:r>
              <w:rPr>
                <w:b/>
                <w:sz w:val="22"/>
              </w:rPr>
              <w:t>116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187"/>
              <w:ind w:left="283" w:right="273"/>
              <w:rPr>
                <w:b/>
                <w:sz w:val="22"/>
              </w:rPr>
            </w:pPr>
            <w:r>
              <w:rPr>
                <w:b/>
                <w:sz w:val="22"/>
              </w:rPr>
              <w:t>116</w:t>
            </w:r>
          </w:p>
        </w:tc>
      </w:tr>
      <w:tr>
        <w:trPr>
          <w:trHeight w:val="441" w:hRule="atLeast"/>
        </w:trPr>
        <w:tc>
          <w:tcPr>
            <w:tcW w:w="1772" w:type="dxa"/>
            <w:shd w:val="clear" w:color="auto" w:fill="BEBEBE"/>
          </w:tcPr>
          <w:p>
            <w:pPr>
              <w:pStyle w:val="TableParagraph"/>
              <w:spacing w:before="116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alcance</w:t>
            </w:r>
          </w:p>
        </w:tc>
        <w:tc>
          <w:tcPr>
            <w:tcW w:w="804" w:type="dxa"/>
            <w:shd w:val="clear" w:color="auto" w:fill="BEBEBE"/>
          </w:tcPr>
          <w:p>
            <w:pPr>
              <w:pStyle w:val="TableParagraph"/>
              <w:spacing w:before="93"/>
              <w:ind w:left="55" w:right="40"/>
              <w:rPr>
                <w:b/>
                <w:sz w:val="22"/>
              </w:rPr>
            </w:pPr>
            <w:r>
              <w:rPr>
                <w:b/>
                <w:sz w:val="22"/>
              </w:rPr>
              <w:t>64%</w:t>
            </w:r>
          </w:p>
        </w:tc>
        <w:tc>
          <w:tcPr>
            <w:tcW w:w="833" w:type="dxa"/>
            <w:shd w:val="clear" w:color="auto" w:fill="BEBEBE"/>
          </w:tcPr>
          <w:p>
            <w:pPr>
              <w:pStyle w:val="TableParagraph"/>
              <w:spacing w:before="93"/>
              <w:ind w:left="79" w:right="69"/>
              <w:rPr>
                <w:b/>
                <w:sz w:val="22"/>
              </w:rPr>
            </w:pPr>
            <w:r>
              <w:rPr>
                <w:b/>
                <w:sz w:val="22"/>
              </w:rPr>
              <w:t>70%</w:t>
            </w:r>
          </w:p>
        </w:tc>
        <w:tc>
          <w:tcPr>
            <w:tcW w:w="835" w:type="dxa"/>
            <w:shd w:val="clear" w:color="auto" w:fill="BEBEBE"/>
          </w:tcPr>
          <w:p>
            <w:pPr>
              <w:pStyle w:val="TableParagraph"/>
              <w:spacing w:before="93"/>
              <w:ind w:left="86" w:right="75"/>
              <w:rPr>
                <w:b/>
                <w:sz w:val="22"/>
              </w:rPr>
            </w:pPr>
            <w:r>
              <w:rPr>
                <w:b/>
                <w:sz w:val="22"/>
              </w:rPr>
              <w:t>105%</w:t>
            </w:r>
          </w:p>
        </w:tc>
        <w:tc>
          <w:tcPr>
            <w:tcW w:w="833" w:type="dxa"/>
            <w:shd w:val="clear" w:color="auto" w:fill="BEBEBE"/>
          </w:tcPr>
          <w:p>
            <w:pPr>
              <w:pStyle w:val="TableParagraph"/>
              <w:spacing w:before="93"/>
              <w:ind w:left="78" w:right="70"/>
              <w:rPr>
                <w:b/>
                <w:sz w:val="22"/>
              </w:rPr>
            </w:pPr>
            <w:r>
              <w:rPr>
                <w:b/>
                <w:sz w:val="22"/>
              </w:rPr>
              <w:t>166%</w:t>
            </w:r>
          </w:p>
        </w:tc>
        <w:tc>
          <w:tcPr>
            <w:tcW w:w="836" w:type="dxa"/>
            <w:shd w:val="clear" w:color="auto" w:fill="BEBEBE"/>
          </w:tcPr>
          <w:p>
            <w:pPr>
              <w:pStyle w:val="TableParagraph"/>
              <w:spacing w:before="93"/>
              <w:ind w:left="61" w:right="51"/>
              <w:rPr>
                <w:b/>
                <w:sz w:val="22"/>
              </w:rPr>
            </w:pPr>
            <w:r>
              <w:rPr>
                <w:b/>
                <w:sz w:val="22"/>
              </w:rPr>
              <w:t>204%</w:t>
            </w:r>
          </w:p>
        </w:tc>
        <w:tc>
          <w:tcPr>
            <w:tcW w:w="972" w:type="dxa"/>
            <w:shd w:val="clear" w:color="auto" w:fill="BEBEBE"/>
          </w:tcPr>
          <w:p>
            <w:pPr>
              <w:pStyle w:val="TableParagraph"/>
              <w:spacing w:before="93"/>
              <w:ind w:left="153" w:right="146"/>
              <w:rPr>
                <w:b/>
                <w:sz w:val="22"/>
              </w:rPr>
            </w:pPr>
            <w:r>
              <w:rPr>
                <w:b/>
                <w:sz w:val="22"/>
              </w:rPr>
              <w:t>174%</w:t>
            </w:r>
          </w:p>
        </w:tc>
        <w:tc>
          <w:tcPr>
            <w:tcW w:w="871" w:type="dxa"/>
            <w:shd w:val="clear" w:color="auto" w:fill="BEBEBE"/>
          </w:tcPr>
          <w:p>
            <w:pPr>
              <w:pStyle w:val="TableParagraph"/>
              <w:spacing w:before="93"/>
              <w:ind w:left="111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62%</w:t>
            </w:r>
          </w:p>
        </w:tc>
        <w:tc>
          <w:tcPr>
            <w:tcW w:w="1121" w:type="dxa"/>
            <w:shd w:val="clear" w:color="auto" w:fill="BEBEBE"/>
          </w:tcPr>
          <w:p>
            <w:pPr>
              <w:pStyle w:val="TableParagraph"/>
              <w:spacing w:before="93"/>
              <w:ind w:left="220" w:right="212"/>
              <w:rPr>
                <w:b/>
                <w:sz w:val="22"/>
              </w:rPr>
            </w:pPr>
            <w:r>
              <w:rPr>
                <w:b/>
                <w:sz w:val="22"/>
              </w:rPr>
              <w:t>122%</w:t>
            </w:r>
          </w:p>
        </w:tc>
        <w:tc>
          <w:tcPr>
            <w:tcW w:w="1178" w:type="dxa"/>
            <w:shd w:val="clear" w:color="auto" w:fill="BEBEBE"/>
          </w:tcPr>
          <w:p>
            <w:pPr>
              <w:pStyle w:val="TableParagraph"/>
              <w:spacing w:before="93"/>
              <w:ind w:left="283" w:right="274"/>
              <w:rPr>
                <w:b/>
                <w:sz w:val="22"/>
              </w:rPr>
            </w:pPr>
            <w:r>
              <w:rPr>
                <w:b/>
                <w:sz w:val="22"/>
              </w:rPr>
              <w:t>158%</w:t>
            </w:r>
          </w:p>
        </w:tc>
      </w:tr>
    </w:tbl>
    <w:p>
      <w:pPr>
        <w:pStyle w:val="BodyText"/>
        <w:spacing w:before="1"/>
        <w:rPr>
          <w:rFonts w:ascii="Arial"/>
          <w:b/>
          <w:sz w:val="24"/>
        </w:rPr>
      </w:pPr>
      <w:r>
        <w:rPr/>
        <w:pict>
          <v:group style="position:absolute;margin-left:31.6pt;margin-top:15.799pt;width:511.15pt;height:168.75pt;mso-position-horizontal-relative:page;mso-position-vertical-relative:paragraph;z-index:-15720448;mso-wrap-distance-left:0;mso-wrap-distance-right:0" coordorigin="632,316" coordsize="10223,3375">
            <v:shape style="position:absolute;left:1705;top:2638;width:8423;height:5" coordorigin="1705,2638" coordsize="8423,5" path="m1705,2638l2875,2638m3343,2638l3811,2638m4279,2638l4747,2638m5215,2638l5683,2638m6151,2638l6619,2638m7087,2638l7555,2638m8023,2638l8491,2638m8959,2638l10128,2638m1705,2643l10128,2643e" filled="false" stroked="true" strokeweight=".25pt" strokecolor="#888888">
              <v:path arrowok="t"/>
              <v:stroke dashstyle="solid"/>
            </v:shape>
            <v:shape style="position:absolute;left:1939;top:1277;width:7020;height:1363" coordorigin="1939,1278" coordsize="7020,1363" path="m2407,2504l1939,2504,1939,2641,2407,2641,2407,2504xm3343,2271l2875,2271,2875,2641,3343,2641,3343,2271xm4279,1571l3811,1571,3811,2641,4279,2641,4279,1571xm5215,1278l4747,1278,4747,2641,5215,2641,5215,1278xm6151,1278l5683,1278,5683,2641,6151,2641,6151,1278xm7087,1278l6619,1278,6619,2641,7087,2641,7087,1278xm8023,1825l7555,1825,7555,2641,8023,2641,8023,1825xm8959,1278l8491,1278,8491,2641,8959,2641,8959,1278xe" filled="true" fillcolor="#4471c4" stroked="false">
              <v:path arrowok="t"/>
              <v:fill type="solid"/>
            </v:shape>
            <v:shape style="position:absolute;left:1648;top:1279;width:8538;height:1419" coordorigin="1648,1279" coordsize="8538,1419" path="m10128,2641l10128,1279m10128,2641l10185,2641m10128,2367l10185,2367m10128,2096l10185,2096m10128,1825l10185,1825m10128,1551l10185,1551m10128,1279l10185,1279m1705,2641l1705,1279m1648,2641l1705,2641m1705,2641l10128,2641m1705,2641l1705,2698m2640,2641l2640,2698m3576,2641l3576,2698m4512,2641l4512,2698m5448,2641l5448,2698m6384,2641l6384,2698m7320,2641l7320,2698m8256,2641l8256,2698m9192,2641l9192,2698m10128,2641l10128,2698e" filled="false" stroked="true" strokeweight=".5pt" strokecolor="#888888">
              <v:path arrowok="t"/>
              <v:stroke dashstyle="solid"/>
            </v:shape>
            <v:shape style="position:absolute;left:2173;top:1277;width:3407;height:819" coordorigin="2173,1278" coordsize="3407,819" path="m2173,2096l3108,1863,4044,1650,4980,1415,5579,1278e" filled="false" stroked="true" strokeweight="1.5pt" strokecolor="#ec7c30">
              <v:path arrowok="t"/>
              <v:stroke dashstyle="solid"/>
            </v:shape>
            <v:shape style="position:absolute;left:2173;top:1530;width:7487;height:773" coordorigin="2173,1531" coordsize="7487,773" path="m2173,2293l3108,2259,4044,2070,4980,1739,5916,1531,6852,1693,7788,2303,8724,1974,9660,1782e" filled="false" stroked="true" strokeweight="1.5pt" strokecolor="#a4a4a4">
              <v:path arrowok="t"/>
              <v:stroke dashstyle="solid"/>
            </v:shape>
            <v:shape style="position:absolute;left:4045;top:1338;width:450;height:311" coordorigin="4045,1338" coordsize="450,311" path="m4045,1649l4404,1338,4495,1338e" filled="false" stroked="true" strokeweight=".5pt" strokecolor="#000000">
              <v:path arrowok="t"/>
              <v:stroke dashstyle="solid"/>
            </v:shape>
            <v:line style="position:absolute" from="2173,2126" to="9660,1795" stroked="true" strokeweight=".5pt" strokecolor="#000000">
              <v:stroke dashstyle="solid"/>
            </v:line>
            <v:rect style="position:absolute;left:2664;top:3330;width:384;height:99" filled="true" fillcolor="#4471c4" stroked="false">
              <v:fill type="solid"/>
            </v:rect>
            <v:line style="position:absolute" from="5635,3380" to="6019,3380" stroked="true" strokeweight="1.5pt" strokecolor="#ec7c30">
              <v:stroke dashstyle="solid"/>
            </v:line>
            <v:line style="position:absolute" from="8295,3380" to="8679,3380" stroked="true" strokeweight="1.5pt" strokecolor="#a4a4a4">
              <v:stroke dashstyle="solid"/>
            </v:line>
            <v:rect style="position:absolute;left:637;top:320;width:10213;height:3365" filled="false" stroked="true" strokeweight=".5pt" strokecolor="#888888">
              <v:stroke dashstyle="solid"/>
            </v:rect>
            <v:shape style="position:absolute;left:3763;top:516;width:3979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Internação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(Leito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dia)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Clínica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Hematológica</w:t>
                    </w:r>
                  </w:p>
                </w:txbxContent>
              </v:textbox>
              <w10:wrap type="none"/>
            </v:shape>
            <v:shape style="position:absolute;left:3827;top:1253;width:931;height:226" type="#_x0000_t202" filled="false" stroked="false">
              <v:textbox inset="0,0,0,0">
                <w:txbxContent>
                  <w:p>
                    <w:pPr>
                      <w:tabs>
                        <w:tab w:pos="727" w:val="left" w:leader="none"/>
                      </w:tabs>
                      <w:spacing w:line="204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7"/>
                        <w:position w:val="1"/>
                        <w:sz w:val="18"/>
                      </w:rPr>
                      <w:t>10</w:t>
                    </w:r>
                    <w:r>
                      <w:rPr>
                        <w:rFonts w:ascii="Calibri"/>
                        <w:b/>
                        <w:spacing w:val="-17"/>
                        <w:position w:val="-2"/>
                        <w:sz w:val="18"/>
                      </w:rPr>
                      <w:t>8</w:t>
                    </w:r>
                    <w:r>
                      <w:rPr>
                        <w:rFonts w:ascii="Calibri"/>
                        <w:b/>
                        <w:spacing w:val="-17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17"/>
                        <w:position w:val="-2"/>
                        <w:sz w:val="18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17"/>
                        <w:position w:val="1"/>
                        <w:sz w:val="18"/>
                      </w:rPr>
                      <w:t>%</w:t>
                      <w:tab/>
                    </w:r>
                    <w:r>
                      <w:rPr>
                        <w:rFonts w:ascii="Calibri"/>
                        <w:b/>
                        <w:sz w:val="18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4778;top:1092;width:425;height:50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93</w:t>
                    </w:r>
                  </w:p>
                  <w:p>
                    <w:pPr>
                      <w:spacing w:line="216" w:lineRule="exact" w:before="104"/>
                      <w:ind w:left="0" w:right="18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166%</w:t>
                    </w:r>
                  </w:p>
                </w:txbxContent>
              </v:textbox>
              <w10:wrap type="none"/>
            </v:shape>
            <v:shape style="position:absolute;left:5714;top:1208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204%</w:t>
                    </w:r>
                  </w:p>
                </w:txbxContent>
              </v:textbox>
              <w10:wrap type="none"/>
            </v:shape>
            <v:shape style="position:absolute;left:6650;top:1369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174%</w:t>
                    </w:r>
                  </w:p>
                </w:txbxContent>
              </v:textbox>
              <w10:wrap type="none"/>
            </v:shape>
            <v:shape style="position:absolute;left:1364;top:155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64%</w:t>
                    </w:r>
                  </w:p>
                </w:txbxContent>
              </v:textbox>
              <w10:wrap type="none"/>
            </v:shape>
            <v:shape style="position:absolute;left:3017;top:15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697;top:155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9458;top:1459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158%</w:t>
                    </w:r>
                  </w:p>
                </w:txbxContent>
              </v:textbox>
              <w10:wrap type="none"/>
            </v:shape>
            <v:shape style="position:absolute;left:2081;top:17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58</w:t>
                    </w:r>
                  </w:p>
                </w:txbxContent>
              </v:textbox>
              <w10:wrap type="none"/>
            </v:shape>
            <v:shape style="position:absolute;left:8522;top:1651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122%</w:t>
                    </w:r>
                  </w:p>
                </w:txbxContent>
              </v:textbox>
              <w10:wrap type="none"/>
            </v:shape>
            <v:shape style="position:absolute;left:2952;top:1936;width:334;height:243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34"/>
                        <w:sz w:val="18"/>
                      </w:rPr>
                      <w:t>7</w:t>
                    </w:r>
                    <w:r>
                      <w:rPr>
                        <w:rFonts w:ascii="Calibri"/>
                        <w:b/>
                        <w:spacing w:val="-34"/>
                        <w:position w:val="-5"/>
                        <w:sz w:val="18"/>
                      </w:rPr>
                      <w:t>4</w:t>
                    </w:r>
                    <w:r>
                      <w:rPr>
                        <w:rFonts w:ascii="Calibri"/>
                        <w:b/>
                        <w:spacing w:val="-34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34"/>
                        <w:position w:val="-5"/>
                        <w:sz w:val="18"/>
                      </w:rPr>
                      <w:t>9</w:t>
                    </w:r>
                    <w:r>
                      <w:rPr>
                        <w:rFonts w:ascii="Calibri"/>
                        <w:b/>
                        <w:spacing w:val="-34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632;top:1979;width:33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62%</w:t>
                    </w:r>
                  </w:p>
                </w:txbxContent>
              </v:textbox>
              <w10:wrap type="none"/>
            </v:shape>
            <v:shape style="position:absolute;left:2081;top:223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1356;top:255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297;top:1196;width:425;height:154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250%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line="216" w:lineRule="exact" w:before="53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904;top:2792;width:8001;height:180" type="#_x0000_t202" filled="false" stroked="false">
              <v:textbox inset="0,0,0,0">
                <w:txbxContent>
                  <w:p>
                    <w:pPr>
                      <w:tabs>
                        <w:tab w:pos="945" w:val="left" w:leader="none"/>
                        <w:tab w:pos="1895" w:val="left" w:leader="none"/>
                        <w:tab w:pos="2830" w:val="left" w:leader="none"/>
                        <w:tab w:pos="3733" w:val="left" w:leader="none"/>
                        <w:tab w:pos="4694" w:val="left" w:leader="none"/>
                        <w:tab w:pos="5615" w:val="left" w:leader="none"/>
                        <w:tab w:pos="6572" w:val="left" w:leader="none"/>
                        <w:tab w:pos="753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129;top:3297;width:7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101;top:3297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62;top:3297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4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0.75pt;margin-top:618.550964pt;width:511pt;height:162.9pt;mso-position-horizontal-relative:page;mso-position-vertical-relative:page;z-index:15737856" coordorigin="615,12371" coordsize="10220,3258">
            <v:shape style="position:absolute;left:1865;top:14612;width:8205;height:5" coordorigin="1866,14613" coordsize="8205,5" path="m1866,14613l3005,14613m3461,14613l3917,14613m4373,14613l4829,14613m5285,14613l5741,14613m6197,14613l6653,14613m7109,14613l7565,14613m8018,14613l8474,14613m8930,14613l9386,14613m9842,14613l10071,14613m1866,14618l10071,14618e" filled="false" stroked="true" strokeweight=".25pt" strokecolor="#888888">
              <v:path arrowok="t"/>
              <v:stroke dashstyle="solid"/>
            </v:shape>
            <v:shape style="position:absolute;left:2092;top:13320;width:7750;height:1296" coordorigin="2093,13320" coordsize="7750,1296" path="m2549,13392l2093,13392,2093,14615,2549,14615,2549,13392xm3461,14486l3005,14486,3005,14615,3461,14615,3461,14486xm4373,14424l3917,14424,3917,14615,4373,14615,4373,14424xm5285,14035l4829,14035,4829,14615,5285,14615,5285,14035xm6197,13404l5741,13404,5741,14615,6197,14615,6197,13404xm7109,13320l6653,13320,6653,14615,7109,14615,7109,13320xm8018,13500l7565,13500,7565,14615,8018,14615,8018,13500xm8930,13440l8474,13440,8474,14615,8930,14615,8930,13440xm9842,13392l9386,13392,9386,14615,9842,14615,9842,13392xe" filled="true" fillcolor="#4471c4" stroked="false">
              <v:path arrowok="t"/>
              <v:fill type="solid"/>
            </v:shape>
            <v:shape style="position:absolute;left:1808;top:13301;width:8320;height:1372" coordorigin="1809,13301" coordsize="8320,1372" path="m10071,14615l10071,13301m10071,14615l10128,14615m10071,14395l10128,14395m10071,14177l10128,14177m10071,13958l10128,13958m10071,13740l10128,13740m10071,13519l10128,13519m10071,13301l10128,13301m1866,14615l1866,13301m1809,14615l1866,14615m1866,14615l10071,14615m1866,14615l1866,14672m2777,14615l2777,14672m3689,14615l3689,14672m4601,14615l4601,14672m5513,14615l5513,14672m6425,14615l6425,14672m7337,14615l7337,14672m8246,14615l8246,14672m9158,14615l9158,14672m10071,14615l10071,14672e" filled="false" stroked="true" strokeweight=".5pt" strokecolor="#888888">
              <v:path arrowok="t"/>
              <v:stroke dashstyle="solid"/>
            </v:shape>
            <v:shape style="position:absolute;left:2321;top:13739;width:7294;height:548" coordorigin="2322,13739" coordsize="7294,548" path="m2322,14287l3233,14177,4145,14069,5057,13958,5969,13848,6881,13739,7790,13739,8702,13739,9615,13739e" filled="false" stroked="true" strokeweight="1.5pt" strokecolor="#ec7c30">
              <v:path arrowok="t"/>
              <v:stroke dashstyle="solid"/>
            </v:shape>
            <v:shape style="position:absolute;left:2321;top:13462;width:7294;height:922" coordorigin="2322,13462" coordsize="7294,922" path="m2322,13462l3233,14384,4145,14381,5057,14215,5969,13980,6881,14009,7790,14081,8702,14057,9615,14038e" filled="false" stroked="true" strokeweight="1.5pt" strokecolor="#a4a4a4">
              <v:path arrowok="t"/>
              <v:stroke dashstyle="solid"/>
            </v:shape>
            <v:shape style="position:absolute;left:2051;top:13393;width:2296;height:1182" coordorigin="2051,13393" coordsize="2296,1182" path="m2322,13393l2141,13819,2051,13819m3233,14487l4258,14574,4347,14574e" filled="false" stroked="true" strokeweight=".5pt" strokecolor="#000000">
              <v:path arrowok="t"/>
              <v:stroke dashstyle="solid"/>
            </v:shape>
            <v:line style="position:absolute" from="2322,14032" to="9615,14103" stroked="true" strokeweight=".5pt" strokecolor="#000000">
              <v:stroke dashstyle="solid"/>
            </v:line>
            <v:rect style="position:absolute;left:2646;top:15278;width:384;height:99" filled="true" fillcolor="#4471c4" stroked="false">
              <v:fill type="solid"/>
            </v:rect>
            <v:line style="position:absolute" from="5617,15328" to="6001,15328" stroked="true" strokeweight="1.5pt" strokecolor="#ec7c30">
              <v:stroke dashstyle="solid"/>
            </v:line>
            <v:line style="position:absolute" from="8276,15328" to="8660,15328" stroked="true" strokeweight="1.5pt" strokecolor="#a4a4a4">
              <v:stroke dashstyle="solid"/>
            </v:line>
            <v:rect style="position:absolute;left:620;top:12376;width:10210;height:3248" filled="false" stroked="true" strokeweight=".5pt" strokecolor="#888888">
              <v:stroke dashstyle="solid"/>
            </v:rect>
            <v:shape style="position:absolute;left:3492;top:12572;width:4484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Assistência</w:t>
                    </w:r>
                    <w:r>
                      <w:rPr>
                        <w:rFonts w:ascii="Calibri" w:hAnsi="Calibri"/>
                        <w:b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Ambulatorial</w:t>
                    </w:r>
                    <w:r>
                      <w:rPr>
                        <w:rFonts w:ascii="Calibri" w:hAnsi="Calibri"/>
                        <w:b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Consultas</w:t>
                    </w:r>
                    <w:r>
                      <w:rPr>
                        <w:rFonts w:ascii="Calibri" w:hAnsi="Calibri"/>
                        <w:b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Não</w:t>
                    </w:r>
                    <w:r>
                      <w:rPr>
                        <w:rFonts w:ascii="Calibri" w:hAnsi="Calibri"/>
                        <w:b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Médicas</w:t>
                    </w:r>
                  </w:p>
                </w:txbxContent>
              </v:textbox>
              <w10:wrap type="none"/>
            </v:shape>
            <v:shape style="position:absolute;left:5786;top:1313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1306</w:t>
                    </w:r>
                  </w:p>
                </w:txbxContent>
              </v:textbox>
              <w10:wrap type="none"/>
            </v:shape>
            <v:shape style="position:absolute;left:6698;top:1304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1382</w:t>
                    </w:r>
                  </w:p>
                </w:txbxContent>
              </v:textbox>
              <w10:wrap type="none"/>
            </v:shape>
            <v:shape style="position:absolute;left:7609;top:1322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1219</w:t>
                    </w:r>
                  </w:p>
                </w:txbxContent>
              </v:textbox>
              <w10:wrap type="none"/>
            </v:shape>
            <v:shape style="position:absolute;left:8521;top:1316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1273</w:t>
                    </w:r>
                  </w:p>
                </w:txbxContent>
              </v:textbox>
              <w10:wrap type="none"/>
            </v:shape>
            <v:shape style="position:absolute;left:9433;top:1312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1316</w:t>
                    </w:r>
                  </w:p>
                </w:txbxContent>
              </v:textbox>
              <w10:wrap type="none"/>
            </v:shape>
            <v:shape style="position:absolute;left:2491;top:13389;width:4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263%</w:t>
                    </w:r>
                  </w:p>
                </w:txbxContent>
              </v:textbox>
              <w10:wrap type="none"/>
            </v:shape>
            <v:shape style="position:absolute;left:10239;top:13218;width:425;height:39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300%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250%</w:t>
                    </w:r>
                  </w:p>
                </w:txbxContent>
              </v:textbox>
              <w10:wrap type="none"/>
            </v:shape>
            <v:shape style="position:absolute;left:1625;top:13746;width:3588;height:197" type="#_x0000_t202" filled="false" stroked="false">
              <v:textbox inset="0,0,0,0">
                <w:txbxContent>
                  <w:p>
                    <w:pPr>
                      <w:tabs>
                        <w:tab w:pos="3293" w:val="left" w:leader="none"/>
                      </w:tabs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2"/>
                        <w:sz w:val="18"/>
                      </w:rPr>
                      <w:t>1316</w:t>
                      <w:tab/>
                    </w:r>
                    <w:r>
                      <w:rPr>
                        <w:rFonts w:ascii="Calibri"/>
                        <w:b/>
                        <w:sz w:val="18"/>
                      </w:rPr>
                      <w:t>729</w:t>
                    </w:r>
                  </w:p>
                </w:txbxContent>
              </v:textbox>
              <w10:wrap type="none"/>
            </v:shape>
            <v:shape style="position:absolute;left:2491;top:1421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402;top:14104;width:335;height:38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600</w:t>
                    </w:r>
                  </w:p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53%</w:t>
                    </w:r>
                  </w:p>
                </w:txbxContent>
              </v:textbox>
              <w10:wrap type="none"/>
            </v:shape>
            <v:shape style="position:absolute;left:4008;top:1415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374</w:t>
                    </w:r>
                  </w:p>
                </w:txbxContent>
              </v:textbox>
              <w10:wrap type="none"/>
            </v:shape>
            <v:shape style="position:absolute;left:5226;top:13885;width:334;height:43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800</w:t>
                    </w:r>
                  </w:p>
                  <w:p>
                    <w:pPr>
                      <w:spacing w:line="216" w:lineRule="exact" w:before="38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91%</w:t>
                    </w:r>
                  </w:p>
                </w:txbxContent>
              </v:textbox>
              <w10:wrap type="none"/>
            </v:shape>
            <v:shape style="position:absolute;left:6138;top:13775;width:426;height:312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900</w:t>
                    </w:r>
                  </w:p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145%</w:t>
                    </w:r>
                  </w:p>
                </w:txbxContent>
              </v:textbox>
              <w10:wrap type="none"/>
            </v:shape>
            <v:shape style="position:absolute;left:7050;top:13666;width:426;height:45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1000</w:t>
                    </w:r>
                  </w:p>
                  <w:p>
                    <w:pPr>
                      <w:spacing w:line="216" w:lineRule="exact" w:before="51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138%</w:t>
                    </w:r>
                  </w:p>
                </w:txbxContent>
              </v:textbox>
              <w10:wrap type="none"/>
            </v:shape>
            <v:shape style="position:absolute;left:7961;top:13666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873;top:13666;width:426;height:49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1000</w:t>
                    </w:r>
                  </w:p>
                  <w:p>
                    <w:pPr>
                      <w:spacing w:line="216" w:lineRule="exact" w:before="98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127%</w:t>
                    </w:r>
                  </w:p>
                </w:txbxContent>
              </v:textbox>
              <w10:wrap type="none"/>
            </v:shape>
            <v:shape style="position:absolute;left:1425;top:1453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314;top:13994;width:386;height:68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700</w:t>
                    </w:r>
                  </w:p>
                  <w:p>
                    <w:pPr>
                      <w:spacing w:line="206" w:lineRule="exact" w:before="9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53%</w:t>
                    </w:r>
                  </w:p>
                  <w:p>
                    <w:pPr>
                      <w:spacing w:line="203" w:lineRule="exact" w:before="0"/>
                      <w:ind w:left="9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317</w:t>
                    </w:r>
                  </w:p>
                </w:txbxContent>
              </v:textbox>
              <w10:wrap type="none"/>
            </v:shape>
            <v:shape style="position:absolute;left:7962;top:14008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122%</w:t>
                    </w:r>
                  </w:p>
                </w:txbxContent>
              </v:textbox>
              <w10:wrap type="none"/>
            </v:shape>
            <v:shape style="position:absolute;left:2053;top:14766;width:6922;height:180" type="#_x0000_t202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  <w:tab w:pos="1846" w:val="left" w:leader="none"/>
                        <w:tab w:pos="2757" w:val="left" w:leader="none"/>
                        <w:tab w:pos="3636" w:val="left" w:leader="none"/>
                        <w:tab w:pos="4573" w:val="left" w:leader="none"/>
                        <w:tab w:pos="5470" w:val="left" w:leader="none"/>
                        <w:tab w:pos="640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</w:r>
                  </w:p>
                </w:txbxContent>
              </v:textbox>
              <w10:wrap type="none"/>
            </v:shape>
            <v:shape style="position:absolute;left:9393;top:13656;width:1271;height:1291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39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1000</w:t>
                    </w:r>
                    <w:r>
                      <w:rPr>
                        <w:rFonts w:ascii="Calibri"/>
                        <w:b/>
                        <w:spacing w:val="40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18"/>
                      </w:rPr>
                      <w:t>200%</w:t>
                    </w:r>
                  </w:p>
                  <w:p>
                    <w:pPr>
                      <w:spacing w:line="160" w:lineRule="auto" w:before="21"/>
                      <w:ind w:left="39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8"/>
                        <w:sz w:val="18"/>
                      </w:rPr>
                      <w:t>132% </w:t>
                    </w: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  <w:p>
                    <w:pPr>
                      <w:spacing w:line="174" w:lineRule="exact" w:before="0"/>
                      <w:ind w:left="84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line="219" w:lineRule="exact" w:before="0"/>
                      <w:ind w:left="84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before="0"/>
                      <w:ind w:left="84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6" w:lineRule="exact" w:before="1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3111;top:15246;width:7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083;top:15246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42;top:15246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before="93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863"/>
          <w:sz w:val="24"/>
        </w:rPr>
        <w:t>Assistência Ambulatorial</w:t>
      </w:r>
      <w:r>
        <w:rPr>
          <w:rFonts w:ascii="Arial" w:hAnsi="Arial"/>
          <w:b/>
          <w:color w:val="1F3863"/>
          <w:spacing w:val="1"/>
          <w:sz w:val="24"/>
        </w:rPr>
        <w:t> </w:t>
      </w:r>
      <w:r>
        <w:rPr>
          <w:rFonts w:ascii="Arial" w:hAnsi="Arial"/>
          <w:b/>
          <w:color w:val="1F3863"/>
          <w:sz w:val="24"/>
        </w:rPr>
        <w:t>–</w:t>
      </w:r>
      <w:r>
        <w:rPr>
          <w:rFonts w:ascii="Arial" w:hAnsi="Arial"/>
          <w:b/>
          <w:color w:val="1F3863"/>
          <w:spacing w:val="-4"/>
          <w:sz w:val="24"/>
        </w:rPr>
        <w:t> </w:t>
      </w:r>
      <w:r>
        <w:rPr>
          <w:rFonts w:ascii="Arial" w:hAnsi="Arial"/>
          <w:b/>
          <w:color w:val="1F3863"/>
          <w:sz w:val="24"/>
        </w:rPr>
        <w:t>Consultas</w:t>
      </w:r>
      <w:r>
        <w:rPr>
          <w:rFonts w:ascii="Arial" w:hAnsi="Arial"/>
          <w:b/>
          <w:color w:val="1F3863"/>
          <w:spacing w:val="-1"/>
          <w:sz w:val="24"/>
        </w:rPr>
        <w:t> </w:t>
      </w:r>
      <w:r>
        <w:rPr>
          <w:rFonts w:ascii="Arial" w:hAnsi="Arial"/>
          <w:b/>
          <w:color w:val="1F3863"/>
          <w:sz w:val="24"/>
        </w:rPr>
        <w:t>Médicas</w:t>
      </w:r>
    </w:p>
    <w:p>
      <w:pPr>
        <w:pStyle w:val="BodyText"/>
        <w:rPr>
          <w:rFonts w:ascii="Arial"/>
          <w:b/>
          <w:sz w:val="21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794"/>
        <w:gridCol w:w="1095"/>
        <w:gridCol w:w="881"/>
        <w:gridCol w:w="987"/>
        <w:gridCol w:w="879"/>
        <w:gridCol w:w="881"/>
        <w:gridCol w:w="1047"/>
        <w:gridCol w:w="1045"/>
        <w:gridCol w:w="1040"/>
      </w:tblGrid>
      <w:tr>
        <w:trPr>
          <w:trHeight w:val="493" w:hRule="atLeast"/>
        </w:trPr>
        <w:tc>
          <w:tcPr>
            <w:tcW w:w="10058" w:type="dxa"/>
            <w:gridSpan w:val="10"/>
            <w:shd w:val="clear" w:color="auto" w:fill="BEBEBE"/>
          </w:tcPr>
          <w:p>
            <w:pPr>
              <w:pStyle w:val="TableParagraph"/>
              <w:spacing w:before="110"/>
              <w:ind w:left="3809" w:right="3799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96" w:hRule="atLeast"/>
        </w:trPr>
        <w:tc>
          <w:tcPr>
            <w:tcW w:w="1409" w:type="dxa"/>
          </w:tcPr>
          <w:p>
            <w:pPr>
              <w:pStyle w:val="TableParagraph"/>
              <w:spacing w:before="122"/>
              <w:ind w:left="156" w:right="144"/>
              <w:rPr>
                <w:b/>
                <w:sz w:val="22"/>
              </w:rPr>
            </w:pPr>
            <w:r>
              <w:rPr>
                <w:b/>
                <w:sz w:val="22"/>
              </w:rPr>
              <w:t>Dados</w:t>
            </w:r>
          </w:p>
        </w:tc>
        <w:tc>
          <w:tcPr>
            <w:tcW w:w="794" w:type="dxa"/>
          </w:tcPr>
          <w:p>
            <w:pPr>
              <w:pStyle w:val="TableParagraph"/>
              <w:spacing w:before="131"/>
              <w:ind w:left="49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95" w:type="dxa"/>
          </w:tcPr>
          <w:p>
            <w:pPr>
              <w:pStyle w:val="TableParagraph"/>
              <w:spacing w:before="131"/>
              <w:ind w:left="209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81" w:type="dxa"/>
          </w:tcPr>
          <w:p>
            <w:pPr>
              <w:pStyle w:val="TableParagraph"/>
              <w:spacing w:before="131"/>
              <w:ind w:left="10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87" w:type="dxa"/>
          </w:tcPr>
          <w:p>
            <w:pPr>
              <w:pStyle w:val="TableParagraph"/>
              <w:spacing w:before="131"/>
              <w:ind w:left="162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79" w:type="dxa"/>
          </w:tcPr>
          <w:p>
            <w:pPr>
              <w:pStyle w:val="TableParagraph"/>
              <w:spacing w:before="131"/>
              <w:ind w:left="89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81" w:type="dxa"/>
          </w:tcPr>
          <w:p>
            <w:pPr>
              <w:pStyle w:val="TableParagraph"/>
              <w:spacing w:before="131"/>
              <w:ind w:left="10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47" w:type="dxa"/>
          </w:tcPr>
          <w:p>
            <w:pPr>
              <w:pStyle w:val="TableParagraph"/>
              <w:spacing w:before="131"/>
              <w:ind w:left="195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1045" w:type="dxa"/>
          </w:tcPr>
          <w:p>
            <w:pPr>
              <w:pStyle w:val="TableParagraph"/>
              <w:spacing w:before="131"/>
              <w:ind w:left="181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1040" w:type="dxa"/>
          </w:tcPr>
          <w:p>
            <w:pPr>
              <w:pStyle w:val="TableParagraph"/>
              <w:spacing w:before="131"/>
              <w:ind w:left="212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72" w:hRule="atLeast"/>
        </w:trPr>
        <w:tc>
          <w:tcPr>
            <w:tcW w:w="1409" w:type="dxa"/>
          </w:tcPr>
          <w:p>
            <w:pPr>
              <w:pStyle w:val="TableParagraph"/>
              <w:spacing w:before="131"/>
              <w:ind w:left="154" w:righ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Realizado</w:t>
            </w:r>
          </w:p>
        </w:tc>
        <w:tc>
          <w:tcPr>
            <w:tcW w:w="794" w:type="dxa"/>
          </w:tcPr>
          <w:p>
            <w:pPr>
              <w:pStyle w:val="TableParagraph"/>
              <w:spacing w:before="108"/>
              <w:ind w:left="49" w:right="39"/>
              <w:rPr>
                <w:b/>
                <w:sz w:val="22"/>
              </w:rPr>
            </w:pPr>
            <w:r>
              <w:rPr>
                <w:b/>
                <w:sz w:val="22"/>
              </w:rPr>
              <w:t>488</w:t>
            </w:r>
          </w:p>
        </w:tc>
        <w:tc>
          <w:tcPr>
            <w:tcW w:w="1095" w:type="dxa"/>
          </w:tcPr>
          <w:p>
            <w:pPr>
              <w:pStyle w:val="TableParagraph"/>
              <w:spacing w:before="108"/>
              <w:ind w:left="209" w:right="197"/>
              <w:rPr>
                <w:b/>
                <w:sz w:val="22"/>
              </w:rPr>
            </w:pPr>
            <w:r>
              <w:rPr>
                <w:b/>
                <w:sz w:val="22"/>
              </w:rPr>
              <w:t>388</w:t>
            </w:r>
          </w:p>
        </w:tc>
        <w:tc>
          <w:tcPr>
            <w:tcW w:w="881" w:type="dxa"/>
          </w:tcPr>
          <w:p>
            <w:pPr>
              <w:pStyle w:val="TableParagraph"/>
              <w:spacing w:before="108"/>
              <w:ind w:left="107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419</w:t>
            </w:r>
          </w:p>
        </w:tc>
        <w:tc>
          <w:tcPr>
            <w:tcW w:w="987" w:type="dxa"/>
          </w:tcPr>
          <w:p>
            <w:pPr>
              <w:pStyle w:val="TableParagraph"/>
              <w:spacing w:before="108"/>
              <w:ind w:left="161" w:right="152"/>
              <w:rPr>
                <w:b/>
                <w:sz w:val="22"/>
              </w:rPr>
            </w:pPr>
            <w:r>
              <w:rPr>
                <w:b/>
                <w:sz w:val="22"/>
              </w:rPr>
              <w:t>547</w:t>
            </w:r>
          </w:p>
        </w:tc>
        <w:tc>
          <w:tcPr>
            <w:tcW w:w="879" w:type="dxa"/>
          </w:tcPr>
          <w:p>
            <w:pPr>
              <w:pStyle w:val="TableParagraph"/>
              <w:spacing w:before="108"/>
              <w:ind w:left="89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474</w:t>
            </w:r>
          </w:p>
        </w:tc>
        <w:tc>
          <w:tcPr>
            <w:tcW w:w="881" w:type="dxa"/>
          </w:tcPr>
          <w:p>
            <w:pPr>
              <w:pStyle w:val="TableParagraph"/>
              <w:spacing w:before="108"/>
              <w:ind w:left="107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513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8"/>
              <w:ind w:left="195" w:right="190"/>
              <w:rPr>
                <w:b/>
                <w:sz w:val="22"/>
              </w:rPr>
            </w:pPr>
            <w:r>
              <w:rPr>
                <w:b/>
                <w:sz w:val="22"/>
              </w:rPr>
              <w:t>710</w:t>
            </w:r>
          </w:p>
        </w:tc>
        <w:tc>
          <w:tcPr>
            <w:tcW w:w="1045" w:type="dxa"/>
          </w:tcPr>
          <w:p>
            <w:pPr>
              <w:pStyle w:val="TableParagraph"/>
              <w:spacing w:before="108"/>
              <w:ind w:left="180" w:right="179"/>
              <w:rPr>
                <w:b/>
                <w:sz w:val="22"/>
              </w:rPr>
            </w:pPr>
            <w:r>
              <w:rPr>
                <w:b/>
                <w:sz w:val="22"/>
              </w:rPr>
              <w:t>754</w:t>
            </w:r>
          </w:p>
        </w:tc>
        <w:tc>
          <w:tcPr>
            <w:tcW w:w="1040" w:type="dxa"/>
          </w:tcPr>
          <w:p>
            <w:pPr>
              <w:pStyle w:val="TableParagraph"/>
              <w:spacing w:before="108"/>
              <w:ind w:left="212" w:right="207"/>
              <w:rPr>
                <w:b/>
                <w:sz w:val="22"/>
              </w:rPr>
            </w:pPr>
            <w:r>
              <w:rPr>
                <w:b/>
                <w:sz w:val="22"/>
              </w:rPr>
              <w:t>549</w:t>
            </w:r>
          </w:p>
        </w:tc>
      </w:tr>
      <w:tr>
        <w:trPr>
          <w:trHeight w:val="546" w:hRule="atLeast"/>
        </w:trPr>
        <w:tc>
          <w:tcPr>
            <w:tcW w:w="1409" w:type="dxa"/>
          </w:tcPr>
          <w:p>
            <w:pPr>
              <w:pStyle w:val="TableParagraph"/>
              <w:spacing w:before="169"/>
              <w:ind w:left="156" w:righ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contratado</w:t>
            </w:r>
          </w:p>
        </w:tc>
        <w:tc>
          <w:tcPr>
            <w:tcW w:w="794" w:type="dxa"/>
          </w:tcPr>
          <w:p>
            <w:pPr>
              <w:pStyle w:val="TableParagraph"/>
              <w:spacing w:before="146"/>
              <w:ind w:left="49" w:right="39"/>
              <w:rPr>
                <w:b/>
                <w:sz w:val="22"/>
              </w:rPr>
            </w:pPr>
            <w:r>
              <w:rPr>
                <w:b/>
                <w:sz w:val="22"/>
              </w:rPr>
              <w:t>300</w:t>
            </w:r>
          </w:p>
        </w:tc>
        <w:tc>
          <w:tcPr>
            <w:tcW w:w="1095" w:type="dxa"/>
          </w:tcPr>
          <w:p>
            <w:pPr>
              <w:pStyle w:val="TableParagraph"/>
              <w:spacing w:before="146"/>
              <w:ind w:left="209" w:right="197"/>
              <w:rPr>
                <w:b/>
                <w:sz w:val="22"/>
              </w:rPr>
            </w:pPr>
            <w:r>
              <w:rPr>
                <w:b/>
                <w:sz w:val="22"/>
              </w:rPr>
              <w:t>360</w:t>
            </w:r>
          </w:p>
        </w:tc>
        <w:tc>
          <w:tcPr>
            <w:tcW w:w="881" w:type="dxa"/>
          </w:tcPr>
          <w:p>
            <w:pPr>
              <w:pStyle w:val="TableParagraph"/>
              <w:spacing w:before="146"/>
              <w:ind w:left="107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420</w:t>
            </w:r>
          </w:p>
        </w:tc>
        <w:tc>
          <w:tcPr>
            <w:tcW w:w="987" w:type="dxa"/>
          </w:tcPr>
          <w:p>
            <w:pPr>
              <w:pStyle w:val="TableParagraph"/>
              <w:spacing w:before="146"/>
              <w:ind w:left="161" w:right="152"/>
              <w:rPr>
                <w:b/>
                <w:sz w:val="22"/>
              </w:rPr>
            </w:pPr>
            <w:r>
              <w:rPr>
                <w:b/>
                <w:sz w:val="22"/>
              </w:rPr>
              <w:t>480</w:t>
            </w:r>
          </w:p>
        </w:tc>
        <w:tc>
          <w:tcPr>
            <w:tcW w:w="879" w:type="dxa"/>
          </w:tcPr>
          <w:p>
            <w:pPr>
              <w:pStyle w:val="TableParagraph"/>
              <w:spacing w:before="146"/>
              <w:ind w:left="89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540</w:t>
            </w:r>
          </w:p>
        </w:tc>
        <w:tc>
          <w:tcPr>
            <w:tcW w:w="881" w:type="dxa"/>
          </w:tcPr>
          <w:p>
            <w:pPr>
              <w:pStyle w:val="TableParagraph"/>
              <w:spacing w:before="146"/>
              <w:ind w:left="107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600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46"/>
              <w:ind w:left="195" w:right="190"/>
              <w:rPr>
                <w:b/>
                <w:sz w:val="22"/>
              </w:rPr>
            </w:pPr>
            <w:r>
              <w:rPr>
                <w:b/>
                <w:sz w:val="22"/>
              </w:rPr>
              <w:t>600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6"/>
              <w:ind w:left="180" w:right="179"/>
              <w:rPr>
                <w:b/>
                <w:sz w:val="22"/>
              </w:rPr>
            </w:pPr>
            <w:r>
              <w:rPr>
                <w:b/>
                <w:sz w:val="22"/>
              </w:rPr>
              <w:t>600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46"/>
              <w:ind w:left="212" w:right="207"/>
              <w:rPr>
                <w:b/>
                <w:sz w:val="22"/>
              </w:rPr>
            </w:pPr>
            <w:r>
              <w:rPr>
                <w:b/>
                <w:sz w:val="22"/>
              </w:rPr>
              <w:t>600</w:t>
            </w:r>
          </w:p>
        </w:tc>
      </w:tr>
      <w:tr>
        <w:trPr>
          <w:trHeight w:val="493" w:hRule="atLeast"/>
        </w:trPr>
        <w:tc>
          <w:tcPr>
            <w:tcW w:w="1409" w:type="dxa"/>
            <w:shd w:val="clear" w:color="auto" w:fill="BEBEBE"/>
          </w:tcPr>
          <w:p>
            <w:pPr>
              <w:pStyle w:val="TableParagraph"/>
              <w:spacing w:before="143"/>
              <w:ind w:left="151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alcance</w:t>
            </w:r>
          </w:p>
        </w:tc>
        <w:tc>
          <w:tcPr>
            <w:tcW w:w="794" w:type="dxa"/>
            <w:shd w:val="clear" w:color="auto" w:fill="BEBEBE"/>
          </w:tcPr>
          <w:p>
            <w:pPr>
              <w:pStyle w:val="TableParagraph"/>
              <w:spacing w:before="120"/>
              <w:ind w:left="48" w:right="39"/>
              <w:rPr>
                <w:b/>
                <w:sz w:val="22"/>
              </w:rPr>
            </w:pPr>
            <w:r>
              <w:rPr>
                <w:b/>
                <w:sz w:val="22"/>
              </w:rPr>
              <w:t>163%</w:t>
            </w:r>
          </w:p>
        </w:tc>
        <w:tc>
          <w:tcPr>
            <w:tcW w:w="1095" w:type="dxa"/>
            <w:shd w:val="clear" w:color="auto" w:fill="BEBEBE"/>
          </w:tcPr>
          <w:p>
            <w:pPr>
              <w:pStyle w:val="TableParagraph"/>
              <w:spacing w:before="120"/>
              <w:ind w:left="209" w:right="198"/>
              <w:rPr>
                <w:b/>
                <w:sz w:val="22"/>
              </w:rPr>
            </w:pPr>
            <w:r>
              <w:rPr>
                <w:b/>
                <w:sz w:val="22"/>
              </w:rPr>
              <w:t>108%</w:t>
            </w:r>
          </w:p>
        </w:tc>
        <w:tc>
          <w:tcPr>
            <w:tcW w:w="881" w:type="dxa"/>
            <w:shd w:val="clear" w:color="auto" w:fill="BEBEBE"/>
          </w:tcPr>
          <w:p>
            <w:pPr>
              <w:pStyle w:val="TableParagraph"/>
              <w:spacing w:before="120"/>
              <w:ind w:left="107"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100%</w:t>
            </w:r>
          </w:p>
        </w:tc>
        <w:tc>
          <w:tcPr>
            <w:tcW w:w="987" w:type="dxa"/>
            <w:shd w:val="clear" w:color="auto" w:fill="BEBEBE"/>
          </w:tcPr>
          <w:p>
            <w:pPr>
              <w:pStyle w:val="TableParagraph"/>
              <w:spacing w:before="120"/>
              <w:ind w:left="160" w:right="152"/>
              <w:rPr>
                <w:b/>
                <w:sz w:val="22"/>
              </w:rPr>
            </w:pPr>
            <w:r>
              <w:rPr>
                <w:b/>
                <w:sz w:val="22"/>
              </w:rPr>
              <w:t>114%</w:t>
            </w:r>
          </w:p>
        </w:tc>
        <w:tc>
          <w:tcPr>
            <w:tcW w:w="879" w:type="dxa"/>
            <w:shd w:val="clear" w:color="auto" w:fill="BEBEBE"/>
          </w:tcPr>
          <w:p>
            <w:pPr>
              <w:pStyle w:val="TableParagraph"/>
              <w:spacing w:before="120"/>
              <w:ind w:left="89" w:right="82"/>
              <w:rPr>
                <w:b/>
                <w:sz w:val="22"/>
              </w:rPr>
            </w:pPr>
            <w:r>
              <w:rPr>
                <w:b/>
                <w:sz w:val="22"/>
              </w:rPr>
              <w:t>88%</w:t>
            </w:r>
          </w:p>
        </w:tc>
        <w:tc>
          <w:tcPr>
            <w:tcW w:w="881" w:type="dxa"/>
            <w:shd w:val="clear" w:color="auto" w:fill="BEBEBE"/>
          </w:tcPr>
          <w:p>
            <w:pPr>
              <w:pStyle w:val="TableParagraph"/>
              <w:spacing w:before="120"/>
              <w:ind w:left="107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86%</w:t>
            </w:r>
          </w:p>
        </w:tc>
        <w:tc>
          <w:tcPr>
            <w:tcW w:w="1047" w:type="dxa"/>
            <w:shd w:val="clear" w:color="auto" w:fill="BEBEBE"/>
          </w:tcPr>
          <w:p>
            <w:pPr>
              <w:pStyle w:val="TableParagraph"/>
              <w:spacing w:before="120"/>
              <w:ind w:left="195" w:right="186"/>
              <w:rPr>
                <w:b/>
                <w:sz w:val="22"/>
              </w:rPr>
            </w:pPr>
            <w:r>
              <w:rPr>
                <w:b/>
                <w:sz w:val="22"/>
              </w:rPr>
              <w:t>118%</w:t>
            </w:r>
          </w:p>
        </w:tc>
        <w:tc>
          <w:tcPr>
            <w:tcW w:w="1045" w:type="dxa"/>
            <w:shd w:val="clear" w:color="auto" w:fill="BEBEBE"/>
          </w:tcPr>
          <w:p>
            <w:pPr>
              <w:pStyle w:val="TableParagraph"/>
              <w:spacing w:before="120"/>
              <w:ind w:left="181" w:right="176"/>
              <w:rPr>
                <w:b/>
                <w:sz w:val="22"/>
              </w:rPr>
            </w:pPr>
            <w:r>
              <w:rPr>
                <w:b/>
                <w:sz w:val="22"/>
              </w:rPr>
              <w:t>126%</w:t>
            </w:r>
          </w:p>
        </w:tc>
        <w:tc>
          <w:tcPr>
            <w:tcW w:w="1040" w:type="dxa"/>
            <w:shd w:val="clear" w:color="auto" w:fill="BEBEBE"/>
          </w:tcPr>
          <w:p>
            <w:pPr>
              <w:pStyle w:val="TableParagraph"/>
              <w:spacing w:before="120"/>
              <w:ind w:left="212" w:right="205"/>
              <w:rPr>
                <w:b/>
                <w:sz w:val="22"/>
              </w:rPr>
            </w:pPr>
            <w:r>
              <w:rPr>
                <w:b/>
                <w:sz w:val="22"/>
              </w:rPr>
              <w:t>92%</w:t>
            </w:r>
          </w:p>
        </w:tc>
      </w:tr>
    </w:tbl>
    <w:p>
      <w:pPr>
        <w:pStyle w:val="BodyText"/>
        <w:spacing w:before="9"/>
        <w:rPr>
          <w:rFonts w:ascii="Arial"/>
          <w:b/>
          <w:sz w:val="11"/>
        </w:rPr>
      </w:pPr>
      <w:r>
        <w:rPr/>
        <w:pict>
          <v:group style="position:absolute;margin-left:30.75pt;margin-top:8.75pt;width:511pt;height:168.75pt;mso-position-horizontal-relative:page;mso-position-vertical-relative:paragraph;z-index:-15719936;mso-wrap-distance-left:0;mso-wrap-distance-right:0" coordorigin="615,175" coordsize="10220,3375">
            <v:shape style="position:absolute;left:1865;top:2497;width:8205;height:5" coordorigin="1866,2497" coordsize="8205,5" path="m1866,2497l3005,2497m3461,2497l3917,2497m4373,2497l4829,2497m5285,2497l5741,2497m6197,2497l6653,2497m7109,2497l7565,2497m8018,2497l8474,2497m8930,2497l9386,2497m9842,2497l10071,2497m1866,2502l10071,2502e" filled="false" stroked="true" strokeweight=".25pt" strokecolor="#888888">
              <v:path arrowok="t"/>
              <v:stroke dashstyle="solid"/>
            </v:shape>
            <v:shape style="position:absolute;left:2092;top:1137;width:7750;height:1363" coordorigin="2093,1137" coordsize="7750,1363" path="m2549,1192l2093,1192,2093,2500,2549,2500,2549,1192xm3461,1646l3005,1646,3005,2500,3461,2500,3461,1646xm4373,1507l3917,1507,3917,2500,4373,2500,4373,1507xm5285,1137l4829,1137,4829,2500,5285,2500,5285,1137xm6197,1257l5741,1257,5741,2500,6197,2500,6197,1257xm7109,1137l6653,1137,6653,2500,7109,2500,7109,1137xm8018,1137l7565,1137,7565,2500,8018,2500,8018,1137xm8930,1137l8474,1137,8474,2500,8930,2500,8930,1137xm9842,1137l9386,1137,9386,2500,9842,2500,9842,1137xe" filled="true" fillcolor="#4471c4" stroked="false">
              <v:path arrowok="t"/>
              <v:fill type="solid"/>
            </v:shape>
            <v:shape style="position:absolute;left:1808;top:1138;width:8320;height:1419" coordorigin="1809,1138" coordsize="8320,1419" path="m10071,2500l10071,1138m10071,2500l10128,2500m10071,2349l10128,2349m10071,2198l10128,2198m10071,2047l10128,2047m10071,1896l10128,1896m10071,1744l10128,1744m10071,1593l10128,1593m10071,1442l10128,1442m10071,1291l10128,1291m10071,1138l10128,1138m1866,2500l1866,1138m1809,2500l1866,2500m1866,2500l10071,2500m1866,2500l1866,2557m2777,2500l2777,2557m3689,2500l3689,2557m4601,2500l4601,2557m5513,2500l5513,2557m6425,2500l6425,2557m7337,2500l7337,2557m8246,2500l8246,2557m9158,2500l9158,2557m10071,2500l10071,2557e" filled="false" stroked="true" strokeweight=".5pt" strokecolor="#888888">
              <v:path arrowok="t"/>
              <v:stroke dashstyle="solid"/>
            </v:shape>
            <v:shape style="position:absolute;left:2321;top:1137;width:3042;height:909" coordorigin="2322,1137" coordsize="3042,909" path="m2322,2046l3233,1773,4145,1502,5057,1228,5363,1137e" filled="false" stroked="true" strokeweight="1.5pt" strokecolor="#ec7c30">
              <v:path arrowok="t"/>
              <v:stroke dashstyle="solid"/>
            </v:shape>
            <v:shape style="position:absolute;left:2321;top:1269;width:7294;height:584" coordorigin="2322,1269" coordsize="7294,584" path="m2322,1269l3233,1684,4145,1744,5057,1639,5969,1836,6881,1853,7790,1605,8702,1550,9615,1807e" filled="false" stroked="true" strokeweight="1.5pt" strokecolor="#a4a4a4">
              <v:path arrowok="t"/>
              <v:stroke dashstyle="solid"/>
            </v:shape>
            <v:shape style="position:absolute;left:1977;top:1192;width:1623;height:530" coordorigin="1977,1193" coordsize="1623,530" path="m2322,1193l2066,1723,1977,1723m3233,1685l3509,1441,3600,1441e" filled="false" stroked="true" strokeweight=".5pt" strokecolor="#000000">
              <v:path arrowok="t"/>
              <v:stroke dashstyle="solid"/>
            </v:shape>
            <v:line style="position:absolute" from="2322,1553" to="9615,1777" stroked="true" strokeweight=".5pt" strokecolor="#000000">
              <v:stroke dashstyle="solid"/>
            </v:line>
            <v:rect style="position:absolute;left:2646;top:3189;width:384;height:99" filled="true" fillcolor="#4471c4" stroked="false">
              <v:fill type="solid"/>
            </v:rect>
            <v:line style="position:absolute" from="5617,3239" to="6001,3239" stroked="true" strokeweight="1.5pt" strokecolor="#ec7c30">
              <v:stroke dashstyle="solid"/>
            </v:line>
            <v:line style="position:absolute" from="8276,3239" to="8660,3239" stroked="true" strokeweight="1.5pt" strokecolor="#a4a4a4">
              <v:stroke dashstyle="solid"/>
            </v:line>
            <v:rect style="position:absolute;left:620;top:180;width:10210;height:3365" filled="false" stroked="true" strokeweight=".5pt" strokecolor="#888888">
              <v:stroke dashstyle="solid"/>
            </v:rect>
            <v:shape style="position:absolute;left:3698;top:375;width:4072;height:788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Assistência</w:t>
                    </w:r>
                    <w:r>
                      <w:rPr>
                        <w:rFonts w:ascii="Calibri" w:hAnsi="Calibri"/>
                        <w:b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Ambulatorial</w:t>
                    </w:r>
                    <w:r>
                      <w:rPr>
                        <w:rFonts w:ascii="Calibri" w:hAnsi="Calibri"/>
                        <w:b/>
                        <w:spacing w:val="2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Consultas</w:t>
                    </w:r>
                    <w:r>
                      <w:rPr>
                        <w:rFonts w:ascii="Calibri" w:hAnsi="Calibri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Médicas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16" w:lineRule="exact" w:before="0"/>
                      <w:ind w:left="2113" w:right="1645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474</w:t>
                    </w:r>
                  </w:p>
                </w:txbxContent>
              </v:textbox>
              <w10:wrap type="none"/>
            </v:shape>
            <v:shape style="position:absolute;left:2491;top:1196;width:4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163%</w:t>
                    </w:r>
                  </w:p>
                </w:txbxContent>
              </v:textbox>
              <w10:wrap type="none"/>
            </v:shape>
            <v:shape style="position:absolute;left:5226;top:1155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480</w:t>
                    </w:r>
                  </w:p>
                </w:txbxContent>
              </v:textbox>
              <w10:wrap type="none"/>
            </v:shape>
            <v:shape style="position:absolute;left:3096;top:137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388</w:t>
                    </w:r>
                  </w:p>
                </w:txbxContent>
              </v:textbox>
              <w10:wrap type="none"/>
            </v:shape>
            <v:shape style="position:absolute;left:1643;top:164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488</w:t>
                    </w:r>
                  </w:p>
                </w:txbxContent>
              </v:textbox>
              <w10:wrap type="none"/>
            </v:shape>
            <v:shape style="position:absolute;left:3402;top:1232;width:899;height:648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605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419</w:t>
                    </w:r>
                  </w:p>
                  <w:p>
                    <w:pPr>
                      <w:spacing w:line="178" w:lineRule="exact" w:before="0"/>
                      <w:ind w:left="257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108%</w:t>
                    </w:r>
                  </w:p>
                  <w:p>
                    <w:pPr>
                      <w:spacing w:line="216" w:lineRule="exact" w:before="112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360</w:t>
                    </w:r>
                  </w:p>
                </w:txbxContent>
              </v:textbox>
              <w10:wrap type="none"/>
            </v:shape>
            <v:shape style="position:absolute;left:4314;top:1428;width:426;height:42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420</w:t>
                    </w:r>
                  </w:p>
                  <w:p>
                    <w:pPr>
                      <w:spacing w:line="216" w:lineRule="exact" w:before="2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5227;top:1564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114%</w:t>
                    </w:r>
                  </w:p>
                </w:txbxContent>
              </v:textbox>
              <w10:wrap type="none"/>
            </v:shape>
            <v:shape style="position:absolute;left:7962;top:1531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118%</w:t>
                    </w:r>
                  </w:p>
                </w:txbxContent>
              </v:textbox>
              <w10:wrap type="none"/>
            </v:shape>
            <v:shape style="position:absolute;left:8874;top:1476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126%</w:t>
                    </w:r>
                  </w:p>
                </w:txbxContent>
              </v:textbox>
              <w10:wrap type="none"/>
            </v:shape>
            <v:shape style="position:absolute;left:10239;top:1055;width:425;height:634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180%</w:t>
                    </w:r>
                  </w:p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160%</w:t>
                    </w:r>
                  </w:p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140%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120%</w:t>
                    </w:r>
                  </w:p>
                </w:txbxContent>
              </v:textbox>
              <w10:wrap type="none"/>
            </v:shape>
            <v:shape style="position:absolute;left:6139;top:1762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88%</w:t>
                    </w:r>
                  </w:p>
                </w:txbxContent>
              </v:textbox>
              <w10:wrap type="none"/>
            </v:shape>
            <v:shape style="position:absolute;left:7051;top:1779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86%</w:t>
                    </w:r>
                  </w:p>
                </w:txbxContent>
              </v:textbox>
              <w10:wrap type="none"/>
            </v:shape>
            <v:shape style="position:absolute;left:9786;top:1659;width:878;height:255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6"/>
                        <w:sz w:val="18"/>
                      </w:rPr>
                      <w:t>92%  </w:t>
                    </w:r>
                    <w:r>
                      <w:rPr>
                        <w:rFonts w:ascii="Calibri"/>
                        <w:b/>
                        <w:spacing w:val="11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2491;top:197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1425;top:241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0239;top:1811;width:334;height:785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80%</w:t>
                    </w:r>
                  </w:p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60%</w:t>
                    </w:r>
                  </w:p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40%</w:t>
                    </w:r>
                  </w:p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53;top:2650;width:7807;height:180" type="#_x0000_t202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  <w:tab w:pos="1846" w:val="left" w:leader="none"/>
                        <w:tab w:pos="2757" w:val="left" w:leader="none"/>
                        <w:tab w:pos="3636" w:val="left" w:leader="none"/>
                        <w:tab w:pos="4573" w:val="left" w:leader="none"/>
                        <w:tab w:pos="5470" w:val="left" w:leader="none"/>
                        <w:tab w:pos="6402" w:val="left" w:leader="none"/>
                        <w:tab w:pos="734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111;top:3155;width:7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083;top:3155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42;top:3155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30"/>
      </w:pPr>
      <w:r>
        <w:rPr>
          <w:color w:val="1F3863"/>
        </w:rPr>
        <w:t>Assistência Ambulatorial –</w:t>
      </w:r>
      <w:r>
        <w:rPr>
          <w:color w:val="1F3863"/>
          <w:spacing w:val="-3"/>
        </w:rPr>
        <w:t> </w:t>
      </w:r>
      <w:r>
        <w:rPr>
          <w:color w:val="1F3863"/>
        </w:rPr>
        <w:t>Consultas</w:t>
      </w:r>
      <w:r>
        <w:rPr>
          <w:color w:val="1F3863"/>
          <w:spacing w:val="-1"/>
        </w:rPr>
        <w:t> </w:t>
      </w:r>
      <w:r>
        <w:rPr>
          <w:color w:val="1F3863"/>
        </w:rPr>
        <w:t>Não</w:t>
      </w:r>
      <w:r>
        <w:rPr>
          <w:color w:val="1F3863"/>
          <w:spacing w:val="-3"/>
        </w:rPr>
        <w:t> </w:t>
      </w:r>
      <w:r>
        <w:rPr>
          <w:color w:val="1F3863"/>
        </w:rPr>
        <w:t>Médicas</w:t>
      </w: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020"/>
        <w:gridCol w:w="1246"/>
        <w:gridCol w:w="1044"/>
        <w:gridCol w:w="869"/>
        <w:gridCol w:w="903"/>
        <w:gridCol w:w="903"/>
        <w:gridCol w:w="961"/>
        <w:gridCol w:w="964"/>
        <w:gridCol w:w="963"/>
      </w:tblGrid>
      <w:tr>
        <w:trPr>
          <w:trHeight w:val="484" w:hRule="atLeast"/>
        </w:trPr>
        <w:tc>
          <w:tcPr>
            <w:tcW w:w="10059" w:type="dxa"/>
            <w:gridSpan w:val="10"/>
            <w:shd w:val="clear" w:color="auto" w:fill="BEBEBE"/>
          </w:tcPr>
          <w:p>
            <w:pPr>
              <w:pStyle w:val="TableParagraph"/>
              <w:spacing w:before="115"/>
              <w:ind w:left="3912" w:right="3899"/>
              <w:rPr>
                <w:b/>
                <w:sz w:val="22"/>
              </w:rPr>
            </w:pPr>
            <w:r>
              <w:rPr>
                <w:b/>
                <w:sz w:val="22"/>
              </w:rPr>
              <w:t>Matriz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 Resultados</w:t>
            </w:r>
          </w:p>
        </w:tc>
      </w:tr>
      <w:tr>
        <w:trPr>
          <w:trHeight w:val="482" w:hRule="atLeast"/>
        </w:trPr>
        <w:tc>
          <w:tcPr>
            <w:tcW w:w="1186" w:type="dxa"/>
          </w:tcPr>
          <w:p>
            <w:pPr>
              <w:pStyle w:val="TableParagraph"/>
              <w:spacing w:before="115"/>
              <w:ind w:left="25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Dados</w:t>
            </w:r>
          </w:p>
        </w:tc>
        <w:tc>
          <w:tcPr>
            <w:tcW w:w="1020" w:type="dxa"/>
          </w:tcPr>
          <w:p>
            <w:pPr>
              <w:pStyle w:val="TableParagraph"/>
              <w:spacing w:before="124"/>
              <w:ind w:left="161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6" w:type="dxa"/>
          </w:tcPr>
          <w:p>
            <w:pPr>
              <w:pStyle w:val="TableParagraph"/>
              <w:spacing w:before="124"/>
              <w:ind w:left="283" w:right="278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44" w:type="dxa"/>
          </w:tcPr>
          <w:p>
            <w:pPr>
              <w:pStyle w:val="TableParagraph"/>
              <w:spacing w:before="124"/>
              <w:ind w:left="191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69" w:type="dxa"/>
          </w:tcPr>
          <w:p>
            <w:pPr>
              <w:pStyle w:val="TableParagraph"/>
              <w:spacing w:before="124"/>
              <w:ind w:left="97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03" w:type="dxa"/>
          </w:tcPr>
          <w:p>
            <w:pPr>
              <w:pStyle w:val="TableParagraph"/>
              <w:spacing w:before="124"/>
              <w:ind w:left="114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03" w:type="dxa"/>
          </w:tcPr>
          <w:p>
            <w:pPr>
              <w:pStyle w:val="TableParagraph"/>
              <w:spacing w:before="124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61" w:type="dxa"/>
          </w:tcPr>
          <w:p>
            <w:pPr>
              <w:pStyle w:val="TableParagraph"/>
              <w:spacing w:before="124"/>
              <w:ind w:left="1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64" w:type="dxa"/>
          </w:tcPr>
          <w:p>
            <w:pPr>
              <w:pStyle w:val="TableParagraph"/>
              <w:spacing w:before="124"/>
              <w:ind w:left="1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63" w:type="dxa"/>
          </w:tcPr>
          <w:p>
            <w:pPr>
              <w:pStyle w:val="TableParagraph"/>
              <w:spacing w:before="124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10" w:hRule="atLeast"/>
        </w:trPr>
        <w:tc>
          <w:tcPr>
            <w:tcW w:w="1186" w:type="dxa"/>
          </w:tcPr>
          <w:p>
            <w:pPr>
              <w:pStyle w:val="TableParagraph"/>
              <w:spacing w:before="9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Realizado</w:t>
            </w:r>
          </w:p>
        </w:tc>
        <w:tc>
          <w:tcPr>
            <w:tcW w:w="1020" w:type="dxa"/>
          </w:tcPr>
          <w:p>
            <w:pPr>
              <w:pStyle w:val="TableParagraph"/>
              <w:spacing w:before="79"/>
              <w:ind w:left="161" w:right="149"/>
              <w:rPr>
                <w:b/>
                <w:sz w:val="22"/>
              </w:rPr>
            </w:pPr>
            <w:r>
              <w:rPr>
                <w:b/>
                <w:sz w:val="22"/>
              </w:rPr>
              <w:t>1316</w:t>
            </w:r>
          </w:p>
        </w:tc>
        <w:tc>
          <w:tcPr>
            <w:tcW w:w="1246" w:type="dxa"/>
          </w:tcPr>
          <w:p>
            <w:pPr>
              <w:pStyle w:val="TableParagraph"/>
              <w:spacing w:before="79"/>
              <w:ind w:left="283" w:right="274"/>
              <w:rPr>
                <w:b/>
                <w:sz w:val="22"/>
              </w:rPr>
            </w:pPr>
            <w:r>
              <w:rPr>
                <w:b/>
                <w:sz w:val="22"/>
              </w:rPr>
              <w:t>317</w:t>
            </w:r>
          </w:p>
        </w:tc>
        <w:tc>
          <w:tcPr>
            <w:tcW w:w="1044" w:type="dxa"/>
          </w:tcPr>
          <w:p>
            <w:pPr>
              <w:pStyle w:val="TableParagraph"/>
              <w:spacing w:before="79"/>
              <w:ind w:left="191" w:right="177"/>
              <w:rPr>
                <w:b/>
                <w:sz w:val="22"/>
              </w:rPr>
            </w:pPr>
            <w:r>
              <w:rPr>
                <w:b/>
                <w:sz w:val="22"/>
              </w:rPr>
              <w:t>374</w:t>
            </w:r>
          </w:p>
        </w:tc>
        <w:tc>
          <w:tcPr>
            <w:tcW w:w="869" w:type="dxa"/>
          </w:tcPr>
          <w:p>
            <w:pPr>
              <w:pStyle w:val="TableParagraph"/>
              <w:spacing w:before="79"/>
              <w:ind w:left="97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729</w:t>
            </w:r>
          </w:p>
        </w:tc>
        <w:tc>
          <w:tcPr>
            <w:tcW w:w="903" w:type="dxa"/>
          </w:tcPr>
          <w:p>
            <w:pPr>
              <w:pStyle w:val="TableParagraph"/>
              <w:spacing w:before="79"/>
              <w:ind w:left="114" w:right="105"/>
              <w:rPr>
                <w:b/>
                <w:sz w:val="22"/>
              </w:rPr>
            </w:pPr>
            <w:r>
              <w:rPr>
                <w:b/>
                <w:sz w:val="22"/>
              </w:rPr>
              <w:t>1306</w:t>
            </w:r>
          </w:p>
        </w:tc>
        <w:tc>
          <w:tcPr>
            <w:tcW w:w="903" w:type="dxa"/>
          </w:tcPr>
          <w:p>
            <w:pPr>
              <w:pStyle w:val="TableParagraph"/>
              <w:spacing w:before="79"/>
              <w:ind w:left="2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1382</w:t>
            </w:r>
          </w:p>
        </w:tc>
        <w:tc>
          <w:tcPr>
            <w:tcW w:w="961" w:type="dxa"/>
          </w:tcPr>
          <w:p>
            <w:pPr>
              <w:pStyle w:val="TableParagraph"/>
              <w:spacing w:before="79"/>
              <w:ind w:left="2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9"/>
              <w:ind w:left="2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1273</w:t>
            </w:r>
          </w:p>
        </w:tc>
        <w:tc>
          <w:tcPr>
            <w:tcW w:w="963" w:type="dxa"/>
          </w:tcPr>
          <w:p>
            <w:pPr>
              <w:pStyle w:val="TableParagraph"/>
              <w:spacing w:before="79"/>
              <w:ind w:left="2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1316</w:t>
            </w:r>
          </w:p>
        </w:tc>
      </w:tr>
      <w:tr>
        <w:trPr>
          <w:trHeight w:val="467" w:hRule="atLeast"/>
        </w:trPr>
        <w:tc>
          <w:tcPr>
            <w:tcW w:w="1186" w:type="dxa"/>
          </w:tcPr>
          <w:p>
            <w:pPr>
              <w:pStyle w:val="TableParagraph"/>
              <w:spacing w:before="25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  <w:p>
            <w:pPr>
              <w:pStyle w:val="TableParagraph"/>
              <w:spacing w:before="2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contratado</w:t>
            </w:r>
          </w:p>
        </w:tc>
        <w:tc>
          <w:tcPr>
            <w:tcW w:w="1020" w:type="dxa"/>
          </w:tcPr>
          <w:p>
            <w:pPr>
              <w:pStyle w:val="TableParagraph"/>
              <w:spacing w:before="108"/>
              <w:ind w:left="161" w:right="152"/>
              <w:rPr>
                <w:b/>
                <w:sz w:val="22"/>
              </w:rPr>
            </w:pPr>
            <w:r>
              <w:rPr>
                <w:b/>
                <w:sz w:val="22"/>
              </w:rPr>
              <w:t>500</w:t>
            </w:r>
          </w:p>
        </w:tc>
        <w:tc>
          <w:tcPr>
            <w:tcW w:w="1246" w:type="dxa"/>
          </w:tcPr>
          <w:p>
            <w:pPr>
              <w:pStyle w:val="TableParagraph"/>
              <w:spacing w:before="108"/>
              <w:ind w:left="283" w:right="274"/>
              <w:rPr>
                <w:b/>
                <w:sz w:val="22"/>
              </w:rPr>
            </w:pPr>
            <w:r>
              <w:rPr>
                <w:b/>
                <w:sz w:val="22"/>
              </w:rPr>
              <w:t>600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08"/>
              <w:ind w:left="191" w:right="177"/>
              <w:rPr>
                <w:b/>
                <w:sz w:val="22"/>
              </w:rPr>
            </w:pPr>
            <w:r>
              <w:rPr>
                <w:b/>
                <w:sz w:val="22"/>
              </w:rPr>
              <w:t>700</w:t>
            </w:r>
          </w:p>
        </w:tc>
        <w:tc>
          <w:tcPr>
            <w:tcW w:w="869" w:type="dxa"/>
          </w:tcPr>
          <w:p>
            <w:pPr>
              <w:pStyle w:val="TableParagraph"/>
              <w:spacing w:before="108"/>
              <w:ind w:left="97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800</w:t>
            </w:r>
          </w:p>
        </w:tc>
        <w:tc>
          <w:tcPr>
            <w:tcW w:w="903" w:type="dxa"/>
          </w:tcPr>
          <w:p>
            <w:pPr>
              <w:pStyle w:val="TableParagraph"/>
              <w:spacing w:before="108"/>
              <w:ind w:left="111" w:right="105"/>
              <w:rPr>
                <w:b/>
                <w:sz w:val="22"/>
              </w:rPr>
            </w:pPr>
            <w:r>
              <w:rPr>
                <w:b/>
                <w:sz w:val="22"/>
              </w:rPr>
              <w:t>900</w:t>
            </w:r>
          </w:p>
        </w:tc>
        <w:tc>
          <w:tcPr>
            <w:tcW w:w="903" w:type="dxa"/>
          </w:tcPr>
          <w:p>
            <w:pPr>
              <w:pStyle w:val="TableParagraph"/>
              <w:spacing w:before="108"/>
              <w:ind w:left="2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8"/>
              <w:ind w:left="2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1000</w:t>
            </w:r>
          </w:p>
        </w:tc>
        <w:tc>
          <w:tcPr>
            <w:tcW w:w="964" w:type="dxa"/>
          </w:tcPr>
          <w:p>
            <w:pPr>
              <w:pStyle w:val="TableParagraph"/>
              <w:spacing w:before="108"/>
              <w:ind w:left="23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08"/>
              <w:ind w:left="2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1000</w:t>
            </w:r>
          </w:p>
        </w:tc>
      </w:tr>
      <w:tr>
        <w:trPr>
          <w:trHeight w:val="484" w:hRule="atLeast"/>
        </w:trPr>
        <w:tc>
          <w:tcPr>
            <w:tcW w:w="1186" w:type="dxa"/>
            <w:shd w:val="clear" w:color="auto" w:fill="BEBEBE"/>
          </w:tcPr>
          <w:p>
            <w:pPr>
              <w:pStyle w:val="TableParagraph"/>
              <w:spacing w:before="138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alcance</w:t>
            </w:r>
          </w:p>
        </w:tc>
        <w:tc>
          <w:tcPr>
            <w:tcW w:w="1020" w:type="dxa"/>
            <w:shd w:val="clear" w:color="auto" w:fill="BEBEBE"/>
          </w:tcPr>
          <w:p>
            <w:pPr>
              <w:pStyle w:val="TableParagraph"/>
              <w:spacing w:before="115"/>
              <w:ind w:left="161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263%</w:t>
            </w:r>
          </w:p>
        </w:tc>
        <w:tc>
          <w:tcPr>
            <w:tcW w:w="1246" w:type="dxa"/>
            <w:shd w:val="clear" w:color="auto" w:fill="BEBEBE"/>
          </w:tcPr>
          <w:p>
            <w:pPr>
              <w:pStyle w:val="TableParagraph"/>
              <w:spacing w:before="115"/>
              <w:ind w:left="283" w:right="273"/>
              <w:rPr>
                <w:b/>
                <w:sz w:val="22"/>
              </w:rPr>
            </w:pPr>
            <w:r>
              <w:rPr>
                <w:b/>
                <w:sz w:val="22"/>
              </w:rPr>
              <w:t>53%</w:t>
            </w:r>
          </w:p>
        </w:tc>
        <w:tc>
          <w:tcPr>
            <w:tcW w:w="1044" w:type="dxa"/>
            <w:shd w:val="clear" w:color="auto" w:fill="BEBEBE"/>
          </w:tcPr>
          <w:p>
            <w:pPr>
              <w:pStyle w:val="TableParagraph"/>
              <w:spacing w:before="115"/>
              <w:ind w:left="191" w:right="175"/>
              <w:rPr>
                <w:b/>
                <w:sz w:val="22"/>
              </w:rPr>
            </w:pPr>
            <w:r>
              <w:rPr>
                <w:b/>
                <w:sz w:val="22"/>
              </w:rPr>
              <w:t>53%</w:t>
            </w:r>
          </w:p>
        </w:tc>
        <w:tc>
          <w:tcPr>
            <w:tcW w:w="869" w:type="dxa"/>
            <w:shd w:val="clear" w:color="auto" w:fill="BEBEBE"/>
          </w:tcPr>
          <w:p>
            <w:pPr>
              <w:pStyle w:val="TableParagraph"/>
              <w:spacing w:before="115"/>
              <w:ind w:left="98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91%</w:t>
            </w:r>
          </w:p>
        </w:tc>
        <w:tc>
          <w:tcPr>
            <w:tcW w:w="903" w:type="dxa"/>
            <w:shd w:val="clear" w:color="auto" w:fill="BEBEBE"/>
          </w:tcPr>
          <w:p>
            <w:pPr>
              <w:pStyle w:val="TableParagraph"/>
              <w:spacing w:before="115"/>
              <w:ind w:left="114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145%</w:t>
            </w:r>
          </w:p>
        </w:tc>
        <w:tc>
          <w:tcPr>
            <w:tcW w:w="903" w:type="dxa"/>
            <w:shd w:val="clear" w:color="auto" w:fill="BEBEBE"/>
          </w:tcPr>
          <w:p>
            <w:pPr>
              <w:pStyle w:val="TableParagraph"/>
              <w:spacing w:before="115"/>
              <w:ind w:left="1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138%</w:t>
            </w:r>
          </w:p>
        </w:tc>
        <w:tc>
          <w:tcPr>
            <w:tcW w:w="961" w:type="dxa"/>
            <w:shd w:val="clear" w:color="auto" w:fill="BEBEBE"/>
          </w:tcPr>
          <w:p>
            <w:pPr>
              <w:pStyle w:val="TableParagraph"/>
              <w:spacing w:before="115"/>
              <w:ind w:left="19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122%</w:t>
            </w:r>
          </w:p>
        </w:tc>
        <w:tc>
          <w:tcPr>
            <w:tcW w:w="964" w:type="dxa"/>
            <w:shd w:val="clear" w:color="auto" w:fill="BEBEBE"/>
          </w:tcPr>
          <w:p>
            <w:pPr>
              <w:pStyle w:val="TableParagraph"/>
              <w:spacing w:before="115"/>
              <w:ind w:left="19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127%</w:t>
            </w:r>
          </w:p>
        </w:tc>
        <w:tc>
          <w:tcPr>
            <w:tcW w:w="963" w:type="dxa"/>
            <w:shd w:val="clear" w:color="auto" w:fill="BEBEBE"/>
          </w:tcPr>
          <w:p>
            <w:pPr>
              <w:pStyle w:val="TableParagraph"/>
              <w:spacing w:before="115"/>
              <w:ind w:left="19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132%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527.5pt;margin-top:781.895996pt;width:11.3pt;height:11.05pt;mso-position-horizontal-relative:page;mso-position-vertical-relative:page;z-index:-18437632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0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863"/>
          <w:sz w:val="24"/>
        </w:rPr>
        <w:t>Assistência</w:t>
      </w:r>
      <w:r>
        <w:rPr>
          <w:rFonts w:ascii="Arial" w:hAnsi="Arial"/>
          <w:b/>
          <w:color w:val="1F3863"/>
          <w:spacing w:val="1"/>
          <w:sz w:val="24"/>
        </w:rPr>
        <w:t> </w:t>
      </w:r>
      <w:r>
        <w:rPr>
          <w:rFonts w:ascii="Arial" w:hAnsi="Arial"/>
          <w:b/>
          <w:color w:val="1F3863"/>
          <w:sz w:val="24"/>
        </w:rPr>
        <w:t>Laboratorial</w:t>
      </w:r>
      <w:r>
        <w:rPr>
          <w:rFonts w:ascii="Arial" w:hAnsi="Arial"/>
          <w:b/>
          <w:color w:val="1F3863"/>
          <w:spacing w:val="-2"/>
          <w:sz w:val="24"/>
        </w:rPr>
        <w:t> </w:t>
      </w:r>
      <w:r>
        <w:rPr>
          <w:rFonts w:ascii="Arial" w:hAnsi="Arial"/>
          <w:b/>
          <w:color w:val="1F3863"/>
          <w:sz w:val="24"/>
        </w:rPr>
        <w:t>e</w:t>
      </w:r>
      <w:r>
        <w:rPr>
          <w:rFonts w:ascii="Arial" w:hAnsi="Arial"/>
          <w:b/>
          <w:color w:val="1F3863"/>
          <w:spacing w:val="-3"/>
          <w:sz w:val="24"/>
        </w:rPr>
        <w:t> </w:t>
      </w:r>
      <w:r>
        <w:rPr>
          <w:rFonts w:ascii="Arial" w:hAnsi="Arial"/>
          <w:b/>
          <w:color w:val="1F3863"/>
          <w:sz w:val="24"/>
        </w:rPr>
        <w:t>Hemoterápica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spacing w:line="360" w:lineRule="auto" w:before="1"/>
        <w:ind w:left="147" w:right="0" w:firstLine="0"/>
        <w:jc w:val="left"/>
        <w:rPr>
          <w:sz w:val="24"/>
        </w:rPr>
      </w:pPr>
      <w:r>
        <w:rPr>
          <w:sz w:val="24"/>
        </w:rPr>
        <w:t>Em</w:t>
      </w:r>
      <w:r>
        <w:rPr>
          <w:spacing w:val="41"/>
          <w:sz w:val="24"/>
        </w:rPr>
        <w:t> </w:t>
      </w:r>
      <w:r>
        <w:rPr>
          <w:sz w:val="24"/>
        </w:rPr>
        <w:t>relação</w:t>
      </w:r>
      <w:r>
        <w:rPr>
          <w:spacing w:val="40"/>
          <w:sz w:val="24"/>
        </w:rPr>
        <w:t> </w:t>
      </w:r>
      <w:r>
        <w:rPr>
          <w:sz w:val="24"/>
        </w:rPr>
        <w:t>aos</w:t>
      </w:r>
      <w:r>
        <w:rPr>
          <w:spacing w:val="39"/>
          <w:sz w:val="24"/>
        </w:rPr>
        <w:t> </w:t>
      </w:r>
      <w:r>
        <w:rPr>
          <w:sz w:val="24"/>
        </w:rPr>
        <w:t>procedimentos</w:t>
      </w:r>
      <w:r>
        <w:rPr>
          <w:spacing w:val="39"/>
          <w:sz w:val="24"/>
        </w:rPr>
        <w:t> </w:t>
      </w:r>
      <w:r>
        <w:rPr>
          <w:sz w:val="24"/>
        </w:rPr>
        <w:t>para</w:t>
      </w:r>
      <w:r>
        <w:rPr>
          <w:spacing w:val="40"/>
          <w:sz w:val="24"/>
        </w:rPr>
        <w:t> </w:t>
      </w:r>
      <w:r>
        <w:rPr>
          <w:sz w:val="24"/>
        </w:rPr>
        <w:t>coleta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sangue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doadores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produção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hemocomponentes,</w:t>
      </w:r>
      <w:r>
        <w:rPr>
          <w:spacing w:val="-1"/>
          <w:sz w:val="24"/>
        </w:rPr>
        <w:t> </w:t>
      </w:r>
      <w:r>
        <w:rPr>
          <w:sz w:val="24"/>
        </w:rPr>
        <w:t>evidencia-se que:</w:t>
      </w:r>
    </w:p>
    <w:p>
      <w:pPr>
        <w:pStyle w:val="BodyText"/>
        <w:rPr>
          <w:sz w:val="24"/>
        </w:rPr>
      </w:pPr>
    </w:p>
    <w:p>
      <w:pPr>
        <w:pStyle w:val="Heading1"/>
      </w:pPr>
      <w:r>
        <w:rPr/>
        <w:t>Triagem</w:t>
      </w:r>
      <w:r>
        <w:rPr>
          <w:spacing w:val="-1"/>
        </w:rPr>
        <w:t> </w:t>
      </w:r>
      <w:r>
        <w:rPr/>
        <w:t>Clínica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Doador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Candidatos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doação</w:t>
      </w:r>
    </w:p>
    <w:p>
      <w:pPr>
        <w:pStyle w:val="BodyText"/>
        <w:spacing w:before="9" w:after="1"/>
        <w:rPr>
          <w:rFonts w:ascii="Arial"/>
          <w:b/>
          <w:sz w:val="11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089"/>
        <w:gridCol w:w="1272"/>
        <w:gridCol w:w="794"/>
        <w:gridCol w:w="1020"/>
        <w:gridCol w:w="903"/>
        <w:gridCol w:w="903"/>
        <w:gridCol w:w="965"/>
        <w:gridCol w:w="963"/>
        <w:gridCol w:w="960"/>
      </w:tblGrid>
      <w:tr>
        <w:trPr>
          <w:trHeight w:val="405" w:hRule="atLeast"/>
        </w:trPr>
        <w:tc>
          <w:tcPr>
            <w:tcW w:w="10055" w:type="dxa"/>
            <w:gridSpan w:val="10"/>
            <w:shd w:val="clear" w:color="auto" w:fill="BEBEBE"/>
          </w:tcPr>
          <w:p>
            <w:pPr>
              <w:pStyle w:val="TableParagraph"/>
              <w:spacing w:before="65"/>
              <w:ind w:left="3809" w:right="3796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05" w:hRule="atLeast"/>
        </w:trPr>
        <w:tc>
          <w:tcPr>
            <w:tcW w:w="1186" w:type="dxa"/>
          </w:tcPr>
          <w:p>
            <w:pPr>
              <w:pStyle w:val="TableParagraph"/>
              <w:spacing w:before="76"/>
              <w:ind w:left="2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Dados</w:t>
            </w:r>
          </w:p>
        </w:tc>
        <w:tc>
          <w:tcPr>
            <w:tcW w:w="1089" w:type="dxa"/>
          </w:tcPr>
          <w:p>
            <w:pPr>
              <w:pStyle w:val="TableParagraph"/>
              <w:spacing w:before="88"/>
              <w:ind w:right="2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72" w:type="dxa"/>
          </w:tcPr>
          <w:p>
            <w:pPr>
              <w:pStyle w:val="TableParagraph"/>
              <w:spacing w:before="88"/>
              <w:ind w:left="298" w:right="289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794" w:type="dxa"/>
          </w:tcPr>
          <w:p>
            <w:pPr>
              <w:pStyle w:val="TableParagraph"/>
              <w:spacing w:before="88"/>
              <w:ind w:left="49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020" w:type="dxa"/>
          </w:tcPr>
          <w:p>
            <w:pPr>
              <w:pStyle w:val="TableParagraph"/>
              <w:spacing w:before="88"/>
              <w:ind w:left="16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03" w:type="dxa"/>
          </w:tcPr>
          <w:p>
            <w:pPr>
              <w:pStyle w:val="TableParagraph"/>
              <w:spacing w:before="88"/>
              <w:ind w:left="1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03" w:type="dxa"/>
          </w:tcPr>
          <w:p>
            <w:pPr>
              <w:pStyle w:val="TableParagraph"/>
              <w:spacing w:before="88"/>
              <w:ind w:right="1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65" w:type="dxa"/>
          </w:tcPr>
          <w:p>
            <w:pPr>
              <w:pStyle w:val="TableParagraph"/>
              <w:spacing w:before="88"/>
              <w:ind w:left="1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63" w:type="dxa"/>
          </w:tcPr>
          <w:p>
            <w:pPr>
              <w:pStyle w:val="TableParagraph"/>
              <w:spacing w:before="88"/>
              <w:ind w:left="144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60" w:type="dxa"/>
          </w:tcPr>
          <w:p>
            <w:pPr>
              <w:pStyle w:val="TableParagraph"/>
              <w:spacing w:before="8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329" w:hRule="atLeast"/>
        </w:trPr>
        <w:tc>
          <w:tcPr>
            <w:tcW w:w="1186" w:type="dxa"/>
          </w:tcPr>
          <w:p>
            <w:pPr>
              <w:pStyle w:val="TableParagraph"/>
              <w:spacing w:before="5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Realizado</w:t>
            </w:r>
          </w:p>
        </w:tc>
        <w:tc>
          <w:tcPr>
            <w:tcW w:w="1089" w:type="dxa"/>
          </w:tcPr>
          <w:p>
            <w:pPr>
              <w:pStyle w:val="TableParagraph"/>
              <w:spacing w:before="26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4483</w:t>
            </w:r>
          </w:p>
        </w:tc>
        <w:tc>
          <w:tcPr>
            <w:tcW w:w="1272" w:type="dxa"/>
          </w:tcPr>
          <w:p>
            <w:pPr>
              <w:pStyle w:val="TableParagraph"/>
              <w:spacing w:before="26"/>
              <w:ind w:left="298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3425</w:t>
            </w:r>
          </w:p>
        </w:tc>
        <w:tc>
          <w:tcPr>
            <w:tcW w:w="794" w:type="dxa"/>
          </w:tcPr>
          <w:p>
            <w:pPr>
              <w:pStyle w:val="TableParagraph"/>
              <w:spacing w:before="26"/>
              <w:ind w:left="49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3958</w:t>
            </w:r>
          </w:p>
        </w:tc>
        <w:tc>
          <w:tcPr>
            <w:tcW w:w="1020" w:type="dxa"/>
          </w:tcPr>
          <w:p>
            <w:pPr>
              <w:pStyle w:val="TableParagraph"/>
              <w:spacing w:before="26"/>
              <w:ind w:left="161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4645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3900</w:t>
            </w:r>
          </w:p>
        </w:tc>
        <w:tc>
          <w:tcPr>
            <w:tcW w:w="903" w:type="dxa"/>
          </w:tcPr>
          <w:p>
            <w:pPr>
              <w:pStyle w:val="TableParagraph"/>
              <w:spacing w:before="26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  <w:tc>
          <w:tcPr>
            <w:tcW w:w="965" w:type="dxa"/>
          </w:tcPr>
          <w:p>
            <w:pPr>
              <w:pStyle w:val="TableParagraph"/>
              <w:spacing w:before="26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6050</w:t>
            </w:r>
          </w:p>
        </w:tc>
        <w:tc>
          <w:tcPr>
            <w:tcW w:w="963" w:type="dxa"/>
          </w:tcPr>
          <w:p>
            <w:pPr>
              <w:pStyle w:val="TableParagraph"/>
              <w:spacing w:before="38"/>
              <w:ind w:left="144"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5030</w:t>
            </w:r>
          </w:p>
        </w:tc>
        <w:tc>
          <w:tcPr>
            <w:tcW w:w="960" w:type="dxa"/>
          </w:tcPr>
          <w:p>
            <w:pPr>
              <w:pStyle w:val="TableParagraph"/>
              <w:spacing w:before="38"/>
              <w:ind w:left="2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3762</w:t>
            </w:r>
          </w:p>
        </w:tc>
      </w:tr>
      <w:tr>
        <w:trPr>
          <w:trHeight w:val="455" w:hRule="atLeast"/>
        </w:trPr>
        <w:tc>
          <w:tcPr>
            <w:tcW w:w="1186" w:type="dxa"/>
          </w:tcPr>
          <w:p>
            <w:pPr>
              <w:pStyle w:val="TableParagraph"/>
              <w:spacing w:line="207" w:lineRule="exact" w:before="20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  <w:p>
            <w:pPr>
              <w:pStyle w:val="TableParagraph"/>
              <w:spacing w:line="207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contratado</w:t>
            </w:r>
          </w:p>
        </w:tc>
        <w:tc>
          <w:tcPr>
            <w:tcW w:w="1089" w:type="dxa"/>
          </w:tcPr>
          <w:p>
            <w:pPr>
              <w:pStyle w:val="TableParagraph"/>
              <w:spacing w:before="89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2530</w:t>
            </w:r>
          </w:p>
        </w:tc>
        <w:tc>
          <w:tcPr>
            <w:tcW w:w="1272" w:type="dxa"/>
          </w:tcPr>
          <w:p>
            <w:pPr>
              <w:pStyle w:val="TableParagraph"/>
              <w:spacing w:before="89"/>
              <w:ind w:left="298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3036</w:t>
            </w:r>
          </w:p>
        </w:tc>
        <w:tc>
          <w:tcPr>
            <w:tcW w:w="794" w:type="dxa"/>
          </w:tcPr>
          <w:p>
            <w:pPr>
              <w:pStyle w:val="TableParagraph"/>
              <w:spacing w:before="89"/>
              <w:ind w:left="49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3542</w:t>
            </w:r>
          </w:p>
        </w:tc>
        <w:tc>
          <w:tcPr>
            <w:tcW w:w="1020" w:type="dxa"/>
          </w:tcPr>
          <w:p>
            <w:pPr>
              <w:pStyle w:val="TableParagraph"/>
              <w:spacing w:before="89"/>
              <w:ind w:left="161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4048</w:t>
            </w:r>
          </w:p>
        </w:tc>
        <w:tc>
          <w:tcPr>
            <w:tcW w:w="903" w:type="dxa"/>
          </w:tcPr>
          <w:p>
            <w:pPr>
              <w:pStyle w:val="TableParagraph"/>
              <w:spacing w:before="89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903" w:type="dxa"/>
          </w:tcPr>
          <w:p>
            <w:pPr>
              <w:pStyle w:val="TableParagraph"/>
              <w:spacing w:before="89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89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  <w:tc>
          <w:tcPr>
            <w:tcW w:w="963" w:type="dxa"/>
          </w:tcPr>
          <w:p>
            <w:pPr>
              <w:pStyle w:val="TableParagraph"/>
              <w:spacing w:before="100"/>
              <w:ind w:left="144"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5060</w:t>
            </w:r>
          </w:p>
        </w:tc>
        <w:tc>
          <w:tcPr>
            <w:tcW w:w="960" w:type="dxa"/>
          </w:tcPr>
          <w:p>
            <w:pPr>
              <w:pStyle w:val="TableParagraph"/>
              <w:spacing w:before="100"/>
              <w:ind w:left="2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5060</w:t>
            </w:r>
          </w:p>
        </w:tc>
      </w:tr>
      <w:tr>
        <w:trPr>
          <w:trHeight w:val="405" w:hRule="atLeast"/>
        </w:trPr>
        <w:tc>
          <w:tcPr>
            <w:tcW w:w="1186" w:type="dxa"/>
            <w:shd w:val="clear" w:color="auto" w:fill="BEBEBE"/>
          </w:tcPr>
          <w:p>
            <w:pPr>
              <w:pStyle w:val="TableParagraph"/>
              <w:spacing w:before="99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alcance</w:t>
            </w:r>
          </w:p>
        </w:tc>
        <w:tc>
          <w:tcPr>
            <w:tcW w:w="1089" w:type="dxa"/>
            <w:shd w:val="clear" w:color="auto" w:fill="BEBEBE"/>
          </w:tcPr>
          <w:p>
            <w:pPr>
              <w:pStyle w:val="TableParagraph"/>
              <w:spacing w:before="65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177%</w:t>
            </w:r>
          </w:p>
        </w:tc>
        <w:tc>
          <w:tcPr>
            <w:tcW w:w="1272" w:type="dxa"/>
            <w:shd w:val="clear" w:color="auto" w:fill="BEBEBE"/>
          </w:tcPr>
          <w:p>
            <w:pPr>
              <w:pStyle w:val="TableParagraph"/>
              <w:spacing w:before="65"/>
              <w:ind w:left="298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113%</w:t>
            </w:r>
          </w:p>
        </w:tc>
        <w:tc>
          <w:tcPr>
            <w:tcW w:w="794" w:type="dxa"/>
            <w:shd w:val="clear" w:color="auto" w:fill="BEBEBE"/>
          </w:tcPr>
          <w:p>
            <w:pPr>
              <w:pStyle w:val="TableParagraph"/>
              <w:spacing w:before="65"/>
              <w:ind w:left="49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112%</w:t>
            </w:r>
          </w:p>
        </w:tc>
        <w:tc>
          <w:tcPr>
            <w:tcW w:w="1020" w:type="dxa"/>
            <w:shd w:val="clear" w:color="auto" w:fill="BEBEBE"/>
          </w:tcPr>
          <w:p>
            <w:pPr>
              <w:pStyle w:val="TableParagraph"/>
              <w:spacing w:before="65"/>
              <w:ind w:left="161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903" w:type="dxa"/>
            <w:shd w:val="clear" w:color="auto" w:fill="BEBEBE"/>
          </w:tcPr>
          <w:p>
            <w:pPr>
              <w:pStyle w:val="TableParagraph"/>
              <w:spacing w:before="65"/>
              <w:ind w:left="2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03" w:type="dxa"/>
            <w:shd w:val="clear" w:color="auto" w:fill="BEBEBE"/>
          </w:tcPr>
          <w:p>
            <w:pPr>
              <w:pStyle w:val="TableParagraph"/>
              <w:spacing w:before="65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965" w:type="dxa"/>
            <w:shd w:val="clear" w:color="auto" w:fill="BEBEBE"/>
          </w:tcPr>
          <w:p>
            <w:pPr>
              <w:pStyle w:val="TableParagraph"/>
              <w:spacing w:before="65"/>
              <w:ind w:left="1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963" w:type="dxa"/>
            <w:shd w:val="clear" w:color="auto" w:fill="BEBEBE"/>
          </w:tcPr>
          <w:p>
            <w:pPr>
              <w:pStyle w:val="TableParagraph"/>
              <w:spacing w:before="65"/>
              <w:ind w:left="144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99%</w:t>
            </w:r>
          </w:p>
        </w:tc>
        <w:tc>
          <w:tcPr>
            <w:tcW w:w="960" w:type="dxa"/>
            <w:shd w:val="clear" w:color="auto" w:fill="BEBEBE"/>
          </w:tcPr>
          <w:p>
            <w:pPr>
              <w:pStyle w:val="TableParagraph"/>
              <w:spacing w:before="65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74%</w:t>
            </w:r>
          </w:p>
        </w:tc>
      </w:tr>
    </w:tbl>
    <w:p>
      <w:pPr>
        <w:pStyle w:val="BodyText"/>
        <w:spacing w:before="6"/>
        <w:rPr>
          <w:rFonts w:ascii="Arial"/>
          <w:b/>
          <w:sz w:val="8"/>
        </w:rPr>
      </w:pPr>
      <w:r>
        <w:rPr/>
        <w:pict>
          <v:group style="position:absolute;margin-left:30.75pt;margin-top:6.87pt;width:510.35pt;height:139.450pt;mso-position-horizontal-relative:page;mso-position-vertical-relative:paragraph;z-index:-15718912;mso-wrap-distance-left:0;mso-wrap-distance-right:0" coordorigin="615,137" coordsize="10207,2789">
            <v:shape style="position:absolute;left:1864;top:2055;width:8195;height:5" coordorigin="1864,2056" coordsize="8195,5" path="m1864,2056l3002,2056m3458,2056l3912,2056m4368,2056l4824,2056m5278,2056l5734,2056m6190,2056l6643,2056m7099,2056l7555,2056m8011,2056l8465,2056m8921,2056l9377,2056m9830,2056l10059,2056m1864,2061l10059,2061e" filled="false" stroked="true" strokeweight=".25pt" strokecolor="#888888">
              <v:path arrowok="t"/>
              <v:stroke dashstyle="solid"/>
            </v:shape>
            <v:shape style="position:absolute;left:2092;top:932;width:7738;height:1126" coordorigin="2093,933" coordsize="7738,1126" path="m2546,1127l2093,1127,2093,2058,2546,2058,2546,1127xm3458,1525l3002,1525,3002,2058,3458,2058,3458,1525xm4368,1324l3912,1324,3912,2058,4368,2058,4368,1324xm5278,1067l4824,1067,4824,2058,5278,2058,5278,1067xm6190,1345l5734,1345,5734,2058,6190,2058,6190,1345xm7099,1151l6643,1151,6643,2058,7099,2058,7099,1151xm8011,933l7555,933,7555,2058,8011,2058,8011,933xm8921,933l8465,933,8465,2058,8921,2058,8921,933xm9830,1398l9377,1398,9377,2058,9830,2058,9830,1398xe" filled="true" fillcolor="#4471c4" stroked="false">
              <v:path arrowok="t"/>
              <v:fill type="solid"/>
            </v:shape>
            <v:shape style="position:absolute;left:1807;top:934;width:8309;height:1182" coordorigin="1807,934" coordsize="8309,1182" path="m10059,2058l10059,934m10059,2058l10116,2058m10059,1777l10116,1777m10059,1497l10116,1497m10059,1216l10116,1216m10059,934l10116,934m1864,2058l1864,934m1807,2058l1864,2058m1864,2058l10059,2058m1864,2058l1864,2115m2774,2058l2774,2115m3684,2058l3684,2115m4596,2058l4596,2115m5506,2058l5506,2115m6418,2058l6418,2115m7327,2058l7327,2115m8237,2058l8237,2115m9149,2058l9149,2115m10059,2058l10059,2115e" filled="false" stroked="true" strokeweight=".5pt" strokecolor="#888888">
              <v:path arrowok="t"/>
              <v:stroke dashstyle="solid"/>
            </v:shape>
            <v:shape style="position:absolute;left:2319;top:932;width:4450;height:927" coordorigin="2319,933" coordsize="4450,927" path="m2319,1860l3230,1669,4140,1480,5052,1290,5962,1101,6769,933e" filled="false" stroked="true" strokeweight="1.5pt" strokecolor="#ec7c30">
              <v:path arrowok="t"/>
              <v:stroke dashstyle="solid"/>
            </v:shape>
            <v:shape style="position:absolute;left:2319;top:1062;width:7284;height:579" coordorigin="2319,1062" coordsize="7284,579" path="m2319,1062l3230,1425,4140,1429,5052,1413,5962,1576,6871,1566,7783,1386,8693,1499,9603,1640e" filled="false" stroked="true" strokeweight="1.5pt" strokecolor="#a4a4a4">
              <v:path arrowok="t"/>
              <v:stroke dashstyle="solid"/>
            </v:shape>
            <v:line style="position:absolute" from="2319,1271" to="9603,1618" stroked="true" strokeweight=".5pt" strokecolor="#000000">
              <v:stroke dashstyle="solid"/>
            </v:line>
            <v:rect style="position:absolute;left:2642;top:2619;width:384;height:99" filled="true" fillcolor="#4471c4" stroked="false">
              <v:fill type="solid"/>
            </v:rect>
            <v:line style="position:absolute" from="5610,2669" to="5994,2669" stroked="true" strokeweight="1.5pt" strokecolor="#ec7c30">
              <v:stroke dashstyle="solid"/>
            </v:line>
            <v:line style="position:absolute" from="8266,2669" to="8650,2669" stroked="true" strokeweight="1.5pt" strokecolor="#a4a4a4">
              <v:stroke dashstyle="solid"/>
            </v:line>
            <v:rect style="position:absolute;left:620;top:142;width:10197;height:2779" filled="false" stroked="true" strokeweight=".5pt" strokecolor="#888888">
              <v:stroke dashstyle="solid"/>
            </v:rect>
            <v:shape style="position:absolute;left:3509;top:337;width:4447;height:637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Triagem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Clínica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Doador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Candidados</w:t>
                    </w:r>
                    <w:r>
                      <w:rPr>
                        <w:rFonts w:ascii="Calibri" w:hAnsi="Calibri"/>
                        <w:b/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1"/>
                      </w:rPr>
                      <w:t>à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1"/>
                      </w:rPr>
                      <w:t>doação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16" w:lineRule="exact" w:before="0"/>
                      <w:ind w:left="1359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4645</w:t>
                    </w:r>
                  </w:p>
                </w:txbxContent>
              </v:textbox>
              <w10:wrap type="none"/>
            </v:shape>
            <v:shape style="position:absolute;left:2488;top:988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177%</w:t>
                    </w:r>
                  </w:p>
                </w:txbxContent>
              </v:textbox>
              <w10:wrap type="none"/>
            </v:shape>
            <v:shape style="position:absolute;left:6691;top:8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4423</w:t>
                    </w:r>
                  </w:p>
                </w:txbxContent>
              </v:textbox>
              <w10:wrap type="none"/>
            </v:shape>
            <v:shape style="position:absolute;left:2109;top:130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4483</w:t>
                    </w:r>
                  </w:p>
                </w:txbxContent>
              </v:textbox>
              <w10:wrap type="none"/>
            </v:shape>
            <v:shape style="position:absolute;left:3048;top:125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3425</w:t>
                    </w:r>
                  </w:p>
                </w:txbxContent>
              </v:textbox>
              <w10:wrap type="none"/>
            </v:shape>
            <v:shape style="position:absolute;left:3399;top:1350;width:425;height:42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113%</w:t>
                    </w:r>
                  </w:p>
                  <w:p>
                    <w:pPr>
                      <w:spacing w:line="216" w:lineRule="exact" w:before="26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3036</w:t>
                    </w:r>
                  </w:p>
                </w:txbxContent>
              </v:textbox>
              <w10:wrap type="none"/>
            </v:shape>
            <v:shape style="position:absolute;left:3959;top:1051;width:738;height:53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3958</w:t>
                    </w:r>
                  </w:p>
                  <w:p>
                    <w:pPr>
                      <w:spacing w:line="230" w:lineRule="auto" w:before="89"/>
                      <w:ind w:left="35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90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2"/>
                        <w:w w:val="100"/>
                        <w:position w:val="-4"/>
                        <w:sz w:val="18"/>
                      </w:rPr>
                      <w:t>3</w:t>
                    </w:r>
                    <w:r>
                      <w:rPr>
                        <w:rFonts w:ascii="Calibri"/>
                        <w:b/>
                        <w:spacing w:val="-90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2"/>
                        <w:w w:val="100"/>
                        <w:position w:val="-4"/>
                        <w:sz w:val="18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90"/>
                        <w:sz w:val="1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2"/>
                        <w:w w:val="100"/>
                        <w:position w:val="-4"/>
                        <w:sz w:val="18"/>
                      </w:rPr>
                      <w:t>4</w:t>
                    </w:r>
                    <w:r>
                      <w:rPr>
                        <w:rFonts w:ascii="Calibri"/>
                        <w:b/>
                        <w:spacing w:val="-130"/>
                        <w:sz w:val="18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1"/>
                        <w:w w:val="100"/>
                        <w:position w:val="-4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80;top:1027;width:738;height:22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position w:val="-4"/>
                        <w:sz w:val="18"/>
                      </w:rPr>
                      <w:t>3900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4554</w:t>
                    </w:r>
                  </w:p>
                </w:txbxContent>
              </v:textbox>
              <w10:wrap type="none"/>
            </v:shape>
            <v:shape style="position:absolute;left:9422;top:112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3762</w:t>
                    </w:r>
                  </w:p>
                </w:txbxContent>
              </v:textbox>
              <w10:wrap type="none"/>
            </v:shape>
            <v:shape style="position:absolute;left:5220;top:1340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115%</w:t>
                    </w:r>
                  </w:p>
                </w:txbxContent>
              </v:textbox>
              <w10:wrap type="none"/>
            </v:shape>
            <v:shape style="position:absolute;left:5222;top:121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4048</w:t>
                    </w:r>
                  </w:p>
                </w:txbxContent>
              </v:textbox>
              <w10:wrap type="none"/>
            </v:shape>
            <v:shape style="position:absolute;left:7952;top:1312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120%</w:t>
                    </w:r>
                  </w:p>
                </w:txbxContent>
              </v:textbox>
              <w10:wrap type="none"/>
            </v:shape>
            <v:shape style="position:absolute;left:6131;top:1502;width:33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86%</w:t>
                    </w:r>
                  </w:p>
                </w:txbxContent>
              </v:textbox>
              <w10:wrap type="none"/>
            </v:shape>
            <v:shape style="position:absolute;left:7042;top:1493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87%</w:t>
                    </w:r>
                  </w:p>
                </w:txbxContent>
              </v:textbox>
              <w10:wrap type="none"/>
            </v:shape>
            <v:shape style="position:absolute;left:8863;top:1426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99%</w:t>
                    </w:r>
                  </w:p>
                </w:txbxContent>
              </v:textbox>
              <w10:wrap type="none"/>
            </v:shape>
            <v:shape style="position:absolute;left:9773;top:1567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74%</w:t>
                    </w:r>
                  </w:p>
                </w:txbxContent>
              </v:textbox>
              <w10:wrap type="none"/>
            </v:shape>
            <v:shape style="position:absolute;left:2490;top:178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2530</w:t>
                    </w:r>
                  </w:p>
                </w:txbxContent>
              </v:textbox>
              <w10:wrap type="none"/>
            </v:shape>
            <v:shape style="position:absolute;left:1332;top:1975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10227;top:850;width:425;height:13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line="216" w:lineRule="exact" w:before="6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50;top:2209;width:7798;height:180" type="#_x0000_t202" filled="false" stroked="false">
              <v:textbox inset="0,0,0,0">
                <w:txbxContent>
                  <w:p>
                    <w:pPr>
                      <w:tabs>
                        <w:tab w:pos="920" w:val="left" w:leader="none"/>
                        <w:tab w:pos="1844" w:val="left" w:leader="none"/>
                        <w:tab w:pos="2755" w:val="left" w:leader="none"/>
                        <w:tab w:pos="3632" w:val="left" w:leader="none"/>
                        <w:tab w:pos="4568" w:val="left" w:leader="none"/>
                        <w:tab w:pos="5463" w:val="left" w:leader="none"/>
                        <w:tab w:pos="6394" w:val="left" w:leader="none"/>
                        <w:tab w:pos="733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108;top:2584;width:7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076;top:2584;width:41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33;top:2584;width:15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1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Coleta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Sangue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doadores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aptos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– Coleta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sangue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para transfusão</w:t>
      </w: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984"/>
        <w:gridCol w:w="939"/>
        <w:gridCol w:w="905"/>
        <w:gridCol w:w="1133"/>
        <w:gridCol w:w="905"/>
        <w:gridCol w:w="1020"/>
        <w:gridCol w:w="958"/>
        <w:gridCol w:w="959"/>
        <w:gridCol w:w="951"/>
      </w:tblGrid>
      <w:tr>
        <w:trPr>
          <w:trHeight w:val="508" w:hRule="atLeast"/>
        </w:trPr>
        <w:tc>
          <w:tcPr>
            <w:tcW w:w="10058" w:type="dxa"/>
            <w:gridSpan w:val="10"/>
            <w:shd w:val="clear" w:color="auto" w:fill="BEBEBE"/>
          </w:tcPr>
          <w:p>
            <w:pPr>
              <w:pStyle w:val="TableParagraph"/>
              <w:spacing w:before="118"/>
              <w:ind w:left="3809" w:right="3799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29" w:hRule="atLeast"/>
        </w:trPr>
        <w:tc>
          <w:tcPr>
            <w:tcW w:w="1304" w:type="dxa"/>
          </w:tcPr>
          <w:p>
            <w:pPr>
              <w:pStyle w:val="TableParagraph"/>
              <w:spacing w:before="77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84" w:type="dxa"/>
          </w:tcPr>
          <w:p>
            <w:pPr>
              <w:pStyle w:val="TableParagraph"/>
              <w:spacing w:before="100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39" w:type="dxa"/>
          </w:tcPr>
          <w:p>
            <w:pPr>
              <w:pStyle w:val="TableParagraph"/>
              <w:spacing w:before="100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05" w:type="dxa"/>
          </w:tcPr>
          <w:p>
            <w:pPr>
              <w:pStyle w:val="TableParagraph"/>
              <w:spacing w:before="100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0"/>
              <w:ind w:left="235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05" w:type="dxa"/>
          </w:tcPr>
          <w:p>
            <w:pPr>
              <w:pStyle w:val="TableParagraph"/>
              <w:spacing w:before="100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1020" w:type="dxa"/>
          </w:tcPr>
          <w:p>
            <w:pPr>
              <w:pStyle w:val="TableParagraph"/>
              <w:spacing w:before="100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58" w:type="dxa"/>
          </w:tcPr>
          <w:p>
            <w:pPr>
              <w:pStyle w:val="TableParagraph"/>
              <w:spacing w:before="100"/>
              <w:ind w:left="1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59" w:type="dxa"/>
          </w:tcPr>
          <w:p>
            <w:pPr>
              <w:pStyle w:val="TableParagraph"/>
              <w:spacing w:before="100"/>
              <w:ind w:left="1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51" w:type="dxa"/>
          </w:tcPr>
          <w:p>
            <w:pPr>
              <w:pStyle w:val="TableParagraph"/>
              <w:spacing w:before="100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369" w:hRule="atLeast"/>
        </w:trPr>
        <w:tc>
          <w:tcPr>
            <w:tcW w:w="1304" w:type="dxa"/>
          </w:tcPr>
          <w:p>
            <w:pPr>
              <w:pStyle w:val="TableParagraph"/>
              <w:spacing w:before="80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Realizado</w:t>
            </w:r>
          </w:p>
        </w:tc>
        <w:tc>
          <w:tcPr>
            <w:tcW w:w="984" w:type="dxa"/>
          </w:tcPr>
          <w:p>
            <w:pPr>
              <w:pStyle w:val="TableParagraph"/>
              <w:spacing w:before="48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  <w:tc>
          <w:tcPr>
            <w:tcW w:w="939" w:type="dxa"/>
          </w:tcPr>
          <w:p>
            <w:pPr>
              <w:pStyle w:val="TableParagraph"/>
              <w:spacing w:before="48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2767</w:t>
            </w:r>
          </w:p>
        </w:tc>
        <w:tc>
          <w:tcPr>
            <w:tcW w:w="905" w:type="dxa"/>
          </w:tcPr>
          <w:p>
            <w:pPr>
              <w:pStyle w:val="TableParagraph"/>
              <w:spacing w:before="48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3167</w:t>
            </w:r>
          </w:p>
        </w:tc>
        <w:tc>
          <w:tcPr>
            <w:tcW w:w="1133" w:type="dxa"/>
          </w:tcPr>
          <w:p>
            <w:pPr>
              <w:pStyle w:val="TableParagraph"/>
              <w:spacing w:before="48"/>
              <w:ind w:left="234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3574</w:t>
            </w:r>
          </w:p>
        </w:tc>
        <w:tc>
          <w:tcPr>
            <w:tcW w:w="905" w:type="dxa"/>
          </w:tcPr>
          <w:p>
            <w:pPr>
              <w:pStyle w:val="TableParagraph"/>
              <w:spacing w:before="48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3168</w:t>
            </w:r>
          </w:p>
        </w:tc>
        <w:tc>
          <w:tcPr>
            <w:tcW w:w="1020" w:type="dxa"/>
          </w:tcPr>
          <w:p>
            <w:pPr>
              <w:pStyle w:val="TableParagraph"/>
              <w:spacing w:before="48"/>
              <w:ind w:left="161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3583</w:t>
            </w:r>
          </w:p>
        </w:tc>
        <w:tc>
          <w:tcPr>
            <w:tcW w:w="958" w:type="dxa"/>
          </w:tcPr>
          <w:p>
            <w:pPr>
              <w:pStyle w:val="TableParagraph"/>
              <w:spacing w:before="48"/>
              <w:ind w:left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6633</w:t>
            </w:r>
          </w:p>
        </w:tc>
        <w:tc>
          <w:tcPr>
            <w:tcW w:w="959" w:type="dxa"/>
          </w:tcPr>
          <w:p>
            <w:pPr>
              <w:pStyle w:val="TableParagraph"/>
              <w:spacing w:before="60"/>
              <w:ind w:left="2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3957</w:t>
            </w:r>
          </w:p>
        </w:tc>
        <w:tc>
          <w:tcPr>
            <w:tcW w:w="951" w:type="dxa"/>
          </w:tcPr>
          <w:p>
            <w:pPr>
              <w:pStyle w:val="TableParagraph"/>
              <w:spacing w:before="60"/>
              <w:ind w:left="23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2911</w:t>
            </w:r>
          </w:p>
        </w:tc>
      </w:tr>
      <w:tr>
        <w:trPr>
          <w:trHeight w:val="462" w:hRule="atLeast"/>
        </w:trPr>
        <w:tc>
          <w:tcPr>
            <w:tcW w:w="1304" w:type="dxa"/>
          </w:tcPr>
          <w:p>
            <w:pPr>
              <w:pStyle w:val="TableParagraph"/>
              <w:spacing w:before="128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contratado</w:t>
            </w:r>
          </w:p>
        </w:tc>
        <w:tc>
          <w:tcPr>
            <w:tcW w:w="984" w:type="dxa"/>
          </w:tcPr>
          <w:p>
            <w:pPr>
              <w:pStyle w:val="TableParagraph"/>
              <w:spacing w:before="96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  <w:tc>
          <w:tcPr>
            <w:tcW w:w="939" w:type="dxa"/>
          </w:tcPr>
          <w:p>
            <w:pPr>
              <w:pStyle w:val="TableParagraph"/>
              <w:spacing w:before="96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2328</w:t>
            </w:r>
          </w:p>
        </w:tc>
        <w:tc>
          <w:tcPr>
            <w:tcW w:w="905" w:type="dxa"/>
          </w:tcPr>
          <w:p>
            <w:pPr>
              <w:pStyle w:val="TableParagraph"/>
              <w:spacing w:before="96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2716</w:t>
            </w:r>
          </w:p>
        </w:tc>
        <w:tc>
          <w:tcPr>
            <w:tcW w:w="1133" w:type="dxa"/>
          </w:tcPr>
          <w:p>
            <w:pPr>
              <w:pStyle w:val="TableParagraph"/>
              <w:spacing w:before="96"/>
              <w:ind w:left="234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3104</w:t>
            </w:r>
          </w:p>
        </w:tc>
        <w:tc>
          <w:tcPr>
            <w:tcW w:w="905" w:type="dxa"/>
          </w:tcPr>
          <w:p>
            <w:pPr>
              <w:pStyle w:val="TableParagraph"/>
              <w:spacing w:before="96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6492</w:t>
            </w:r>
          </w:p>
        </w:tc>
        <w:tc>
          <w:tcPr>
            <w:tcW w:w="1020" w:type="dxa"/>
          </w:tcPr>
          <w:p>
            <w:pPr>
              <w:pStyle w:val="TableParagraph"/>
              <w:spacing w:before="96"/>
              <w:ind w:left="161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958" w:type="dxa"/>
          </w:tcPr>
          <w:p>
            <w:pPr>
              <w:pStyle w:val="TableParagraph"/>
              <w:spacing w:before="96"/>
              <w:ind w:left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  <w:tc>
          <w:tcPr>
            <w:tcW w:w="959" w:type="dxa"/>
          </w:tcPr>
          <w:p>
            <w:pPr>
              <w:pStyle w:val="TableParagraph"/>
              <w:spacing w:before="105"/>
              <w:ind w:left="2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3880</w:t>
            </w:r>
          </w:p>
        </w:tc>
        <w:tc>
          <w:tcPr>
            <w:tcW w:w="951" w:type="dxa"/>
          </w:tcPr>
          <w:p>
            <w:pPr>
              <w:pStyle w:val="TableParagraph"/>
              <w:spacing w:before="105"/>
              <w:ind w:left="23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3880</w:t>
            </w:r>
          </w:p>
        </w:tc>
      </w:tr>
      <w:tr>
        <w:trPr>
          <w:trHeight w:val="393" w:hRule="atLeast"/>
        </w:trPr>
        <w:tc>
          <w:tcPr>
            <w:tcW w:w="1304" w:type="dxa"/>
            <w:shd w:val="clear" w:color="auto" w:fill="BEBEBE"/>
          </w:tcPr>
          <w:p>
            <w:pPr>
              <w:pStyle w:val="TableParagraph"/>
              <w:spacing w:before="92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alcance</w:t>
            </w:r>
          </w:p>
        </w:tc>
        <w:tc>
          <w:tcPr>
            <w:tcW w:w="984" w:type="dxa"/>
            <w:shd w:val="clear" w:color="auto" w:fill="BEBEBE"/>
          </w:tcPr>
          <w:p>
            <w:pPr>
              <w:pStyle w:val="TableParagraph"/>
              <w:spacing w:before="60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188%</w:t>
            </w:r>
          </w:p>
        </w:tc>
        <w:tc>
          <w:tcPr>
            <w:tcW w:w="939" w:type="dxa"/>
            <w:shd w:val="clear" w:color="auto" w:fill="BEBEBE"/>
          </w:tcPr>
          <w:p>
            <w:pPr>
              <w:pStyle w:val="TableParagraph"/>
              <w:spacing w:before="60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119%</w:t>
            </w:r>
          </w:p>
        </w:tc>
        <w:tc>
          <w:tcPr>
            <w:tcW w:w="905" w:type="dxa"/>
            <w:shd w:val="clear" w:color="auto" w:fill="BEBEBE"/>
          </w:tcPr>
          <w:p>
            <w:pPr>
              <w:pStyle w:val="TableParagraph"/>
              <w:spacing w:before="60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117%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60"/>
              <w:ind w:left="235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905" w:type="dxa"/>
            <w:shd w:val="clear" w:color="auto" w:fill="BEBEBE"/>
          </w:tcPr>
          <w:p>
            <w:pPr>
              <w:pStyle w:val="TableParagraph"/>
              <w:spacing w:before="60"/>
              <w:ind w:left="2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1020" w:type="dxa"/>
            <w:shd w:val="clear" w:color="auto" w:fill="BEBEBE"/>
          </w:tcPr>
          <w:p>
            <w:pPr>
              <w:pStyle w:val="TableParagraph"/>
              <w:spacing w:before="60"/>
              <w:ind w:left="161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92%</w:t>
            </w:r>
          </w:p>
        </w:tc>
        <w:tc>
          <w:tcPr>
            <w:tcW w:w="958" w:type="dxa"/>
            <w:shd w:val="clear" w:color="auto" w:fill="BEBEBE"/>
          </w:tcPr>
          <w:p>
            <w:pPr>
              <w:pStyle w:val="TableParagraph"/>
              <w:spacing w:before="60"/>
              <w:ind w:left="1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959" w:type="dxa"/>
            <w:shd w:val="clear" w:color="auto" w:fill="BEBEBE"/>
          </w:tcPr>
          <w:p>
            <w:pPr>
              <w:pStyle w:val="TableParagraph"/>
              <w:spacing w:before="69"/>
              <w:ind w:left="19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102%</w:t>
            </w:r>
          </w:p>
        </w:tc>
        <w:tc>
          <w:tcPr>
            <w:tcW w:w="951" w:type="dxa"/>
            <w:shd w:val="clear" w:color="auto" w:fill="BEBEBE"/>
          </w:tcPr>
          <w:p>
            <w:pPr>
              <w:pStyle w:val="TableParagraph"/>
              <w:spacing w:before="69"/>
              <w:ind w:left="25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75%</w:t>
            </w:r>
          </w:p>
        </w:tc>
      </w:tr>
    </w:tbl>
    <w:p>
      <w:pPr>
        <w:pStyle w:val="BodyText"/>
        <w:spacing w:before="8"/>
        <w:rPr>
          <w:rFonts w:ascii="Arial"/>
          <w:b/>
          <w:sz w:val="19"/>
        </w:rPr>
      </w:pPr>
      <w:r>
        <w:rPr/>
        <w:pict>
          <v:group style="position:absolute;margin-left:30.75pt;margin-top:13.274073pt;width:510.35pt;height:150.35pt;mso-position-horizontal-relative:page;mso-position-vertical-relative:paragraph;z-index:-15718400;mso-wrap-distance-left:0;mso-wrap-distance-right:0" coordorigin="615,265" coordsize="10207,3007">
            <v:rect style="position:absolute;left:620;top:270;width:10197;height:2997" filled="true" fillcolor="#ffffff" stroked="false">
              <v:fill type="solid"/>
            </v:rect>
            <v:shape style="position:absolute;left:1864;top:2334;width:8195;height:5" coordorigin="1864,2334" coordsize="8195,5" path="m1864,2334l3002,2334m3458,2334l3912,2334m4368,2334l4824,2334m5278,2334l5734,2334m6190,2334l6643,2334m7099,2334l7555,2334m8011,2334l8465,2334m8921,2334l9377,2334m9830,2334l10059,2334m1864,2339l10059,2339e" filled="false" stroked="true" strokeweight=".25pt" strokecolor="#888888">
              <v:path arrowok="t"/>
              <v:stroke dashstyle="solid"/>
            </v:shape>
            <v:shape style="position:absolute;left:2092;top:1123;width:7738;height:1213" coordorigin="2093,1124" coordsize="7738,1213" path="m2546,1537l2093,1537,2093,2337,2546,2337,2546,1537xm3458,1801l3002,1801,3002,2337,3458,2337,3458,1801xm4368,1681l3912,1681,3912,2337,4368,2337,4368,1681xm5278,1556l4824,1556,4824,2337,5278,2337,5278,1556xm6190,1681l5734,1681,5734,2337,6190,2337,6190,1681xm7099,1553l6643,1553,6643,2337,7099,2337,7099,1553xm8011,1124l7555,1124,7555,2337,8011,2337,8011,1124xm8921,1441l8465,1441,8465,2337,8921,2337,8921,1441xm9830,1757l9377,1757,9377,2337,9830,2337,9830,1757xe" filled="true" fillcolor="#4471c4" stroked="false">
              <v:path arrowok="t"/>
              <v:fill type="solid"/>
            </v:shape>
            <v:shape style="position:absolute;left:1807;top:1124;width:8309;height:1270" coordorigin="1807,1124" coordsize="8309,1270" path="m10059,2337l10059,1124m10059,2337l10116,2337m10059,2033l10116,2033m10059,1731l10116,1731m10059,1426l10116,1426m10059,1124l10116,1124m1864,2337l1864,1124m1807,2337l1864,2337m1864,2337l10059,2337m1864,2337l1864,2394m2774,2337l2774,2394m3684,2337l3684,2394m4596,2337l4596,2394m5506,2337l5506,2394m6418,2337l6418,2394m7327,2337l7327,2394m8237,2337l8237,2394m9149,2337l9149,2394m10059,2337l10059,2394e" filled="false" stroked="true" strokeweight=".5pt" strokecolor="#888888">
              <v:path arrowok="t"/>
              <v:stroke dashstyle="solid"/>
            </v:shape>
            <v:shape style="position:absolute;left:2319;top:1463;width:7284;height:588" coordorigin="2319,1464" coordsize="7284,588" path="m2319,2052l3230,1935,4140,1817,5052,1700,5962,1582,6871,1464,7783,1464,8693,1464,9603,1464e" filled="false" stroked="true" strokeweight="1.5pt" strokecolor="#ec7c30">
              <v:path arrowok="t"/>
              <v:stroke dashstyle="solid"/>
            </v:shape>
            <v:shape style="position:absolute;left:2319;top:1199;width:7284;height:682" coordorigin="2319,1200" coordsize="7284,682" path="m2319,1200l3230,1616,4140,1630,5052,1637,5962,1786,6871,1777,7783,1301,8693,1719,9603,1882e" filled="false" stroked="true" strokeweight="1.5pt" strokecolor="#a4a4a4">
              <v:path arrowok="t"/>
              <v:stroke dashstyle="solid"/>
            </v:shape>
            <v:line style="position:absolute" from="2319,1448" to="9603,1784" stroked="true" strokeweight=".5pt" strokecolor="#000000">
              <v:stroke dashstyle="solid"/>
            </v:line>
            <v:rect style="position:absolute;left:2642;top:2945;width:384;height:99" filled="true" fillcolor="#4471c4" stroked="false">
              <v:fill type="solid"/>
            </v:rect>
            <v:line style="position:absolute" from="5610,2995" to="5994,2995" stroked="true" strokeweight="1.5pt" strokecolor="#ec7c30">
              <v:stroke dashstyle="solid"/>
            </v:line>
            <v:line style="position:absolute" from="8266,2995" to="8650,2995" stroked="true" strokeweight="1.5pt" strokecolor="#a4a4a4">
              <v:stroke dashstyle="solid"/>
            </v:line>
            <v:rect style="position:absolute;left:620;top:270;width:10197;height:2997" filled="false" stroked="true" strokeweight=".5pt" strokecolor="#888888">
              <v:stroke dashstyle="solid"/>
            </v:rect>
            <v:shape style="position:absolute;left:2523;top:466;width:6411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Coleta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sangue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doadores</w:t>
                    </w:r>
                    <w:r>
                      <w:rPr>
                        <w:rFonts w:ascii="Calibri" w:hAnsi="Calibri"/>
                        <w:b/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aptos</w:t>
                    </w:r>
                    <w:r>
                      <w:rPr>
                        <w:rFonts w:ascii="Calibri" w:hAnsi="Calibri"/>
                        <w:b/>
                        <w:spacing w:val="-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Coleta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sangue</w:t>
                    </w:r>
                    <w:r>
                      <w:rPr>
                        <w:rFonts w:ascii="Calibri" w:hAnsi="Calibri"/>
                        <w:b/>
                        <w:spacing w:val="-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para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transfusão</w:t>
                    </w:r>
                  </w:p>
                </w:txbxContent>
              </v:textbox>
              <w10:wrap type="none"/>
            </v:shape>
            <v:shape style="position:absolute;left:2488;top:1126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188%</w:t>
                    </w:r>
                  </w:p>
                </w:txbxContent>
              </v:textbox>
              <w10:wrap type="none"/>
            </v:shape>
            <v:shape style="position:absolute;left:1910;top:172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3638</w:t>
                    </w:r>
                  </w:p>
                </w:txbxContent>
              </v:textbox>
              <w10:wrap type="none"/>
            </v:shape>
            <v:shape style="position:absolute;left:3048;top:1528;width:776;height:513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position w:val="1"/>
                        <w:sz w:val="18"/>
                      </w:rPr>
                      <w:t>2767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119%</w:t>
                    </w:r>
                  </w:p>
                  <w:p>
                    <w:pPr>
                      <w:spacing w:line="216" w:lineRule="exact" w:before="98"/>
                      <w:ind w:left="0" w:right="56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2328</w:t>
                    </w:r>
                  </w:p>
                </w:txbxContent>
              </v:textbox>
              <w10:wrap type="none"/>
            </v:shape>
            <v:shape style="position:absolute;left:3959;top:1407;width:776;height:517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3167</w:t>
                    </w:r>
                  </w:p>
                  <w:p>
                    <w:pPr>
                      <w:spacing w:line="168" w:lineRule="exact" w:before="0"/>
                      <w:ind w:left="35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117%</w:t>
                    </w:r>
                  </w:p>
                  <w:p>
                    <w:pPr>
                      <w:spacing w:line="200" w:lineRule="exact" w:before="0"/>
                      <w:ind w:left="35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2716</w:t>
                    </w:r>
                  </w:p>
                </w:txbxContent>
              </v:textbox>
              <w10:wrap type="none"/>
            </v:shape>
            <v:shape style="position:absolute;left:4869;top:1283;width:738;height:52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3574</w:t>
                    </w:r>
                  </w:p>
                  <w:p>
                    <w:pPr>
                      <w:spacing w:line="232" w:lineRule="auto" w:before="65"/>
                      <w:ind w:left="35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90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3"/>
                        <w:position w:val="-5"/>
                        <w:sz w:val="18"/>
                      </w:rPr>
                      <w:t>3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90"/>
                        <w:sz w:val="18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3"/>
                        <w:position w:val="-5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130"/>
                        <w:sz w:val="18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1"/>
                        <w:position w:val="-5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780;top:1406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3168</w:t>
                    </w:r>
                  </w:p>
                </w:txbxContent>
              </v:textbox>
              <w10:wrap type="none"/>
            </v:shape>
            <v:shape style="position:absolute;left:6691;top:128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3583</w:t>
                    </w:r>
                  </w:p>
                </w:txbxContent>
              </v:textbox>
              <w10:wrap type="none"/>
            </v:shape>
            <v:shape style="position:absolute;left:6133;top:150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3492</w:t>
                    </w:r>
                  </w:p>
                </w:txbxContent>
              </v:textbox>
              <w10:wrap type="none"/>
            </v:shape>
            <v:shape style="position:absolute;left:7043;top:139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3880</w:t>
                    </w:r>
                  </w:p>
                </w:txbxContent>
              </v:textbox>
              <w10:wrap type="none"/>
            </v:shape>
            <v:shape style="position:absolute;left:7952;top:1227;width:425;height:344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171%</w:t>
                    </w:r>
                  </w:p>
                  <w:p>
                    <w:pPr>
                      <w:spacing w:line="188" w:lineRule="exact" w:before="0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3880</w:t>
                    </w:r>
                  </w:p>
                </w:txbxContent>
              </v:textbox>
              <w10:wrap type="none"/>
            </v:shape>
            <v:shape style="position:absolute;left:6131;top:1713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91%</w:t>
                    </w:r>
                  </w:p>
                </w:txbxContent>
              </v:textbox>
              <w10:wrap type="none"/>
            </v:shape>
            <v:shape style="position:absolute;left:8512;top:1167;width:776;height:65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3957</w:t>
                    </w:r>
                  </w:p>
                  <w:p>
                    <w:pPr>
                      <w:spacing w:before="3"/>
                      <w:ind w:left="35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3880</w:t>
                    </w:r>
                  </w:p>
                  <w:p>
                    <w:pPr>
                      <w:spacing w:line="216" w:lineRule="exact" w:before="35"/>
                      <w:ind w:left="35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102%</w:t>
                    </w:r>
                  </w:p>
                </w:txbxContent>
              </v:textbox>
              <w10:wrap type="none"/>
            </v:shape>
            <v:shape style="position:absolute;left:10227;top:1041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</w:txbxContent>
              </v:textbox>
              <w10:wrap type="none"/>
            </v:shape>
            <v:shape style="position:absolute;left:9422;top:1484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2911</w:t>
                    </w:r>
                  </w:p>
                </w:txbxContent>
              </v:textbox>
              <w10:wrap type="none"/>
            </v:shape>
            <v:shape style="position:absolute;left:9775;top:139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3880</w:t>
                    </w:r>
                  </w:p>
                </w:txbxContent>
              </v:textbox>
              <w10:wrap type="none"/>
            </v:shape>
            <v:shape style="position:absolute;left:7042;top:1703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92%</w:t>
                    </w:r>
                  </w:p>
                </w:txbxContent>
              </v:textbox>
              <w10:wrap type="none"/>
            </v:shape>
            <v:shape style="position:absolute;left:9773;top:1809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75%</w:t>
                    </w:r>
                  </w:p>
                </w:txbxContent>
              </v:textbox>
              <w10:wrap type="none"/>
            </v:shape>
            <v:shape style="position:absolute;left:1332;top:2254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2262;top:214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1940</w:t>
                    </w:r>
                  </w:p>
                </w:txbxContent>
              </v:textbox>
              <w10:wrap type="none"/>
            </v:shape>
            <v:shape style="position:absolute;left:10227;top:1344;width:425;height:109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line="216" w:lineRule="exact" w:before="83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50;top:2488;width:7798;height:180" type="#_x0000_t202" filled="false" stroked="false">
              <v:textbox inset="0,0,0,0">
                <w:txbxContent>
                  <w:p>
                    <w:pPr>
                      <w:tabs>
                        <w:tab w:pos="920" w:val="left" w:leader="none"/>
                        <w:tab w:pos="1844" w:val="left" w:leader="none"/>
                        <w:tab w:pos="2755" w:val="left" w:leader="none"/>
                        <w:tab w:pos="3632" w:val="left" w:leader="none"/>
                        <w:tab w:pos="4568" w:val="left" w:leader="none"/>
                        <w:tab w:pos="5463" w:val="left" w:leader="none"/>
                        <w:tab w:pos="6394" w:val="left" w:leader="none"/>
                        <w:tab w:pos="733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108;top:2911;width:7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076;top:2911;width:41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33;top:2911;width:15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9"/>
        </w:rPr>
        <w:sectPr>
          <w:headerReference w:type="default" r:id="rId41"/>
          <w:footerReference w:type="default" r:id="rId42"/>
          <w:pgSz w:w="11910" w:h="16840"/>
          <w:pgMar w:header="376" w:footer="0" w:top="1600" w:bottom="280" w:left="560" w:right="6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527.5pt;margin-top:781.895996pt;width:11.3pt;height:11.05pt;mso-position-horizontal-relative:page;mso-position-vertical-relative:page;z-index:-1843609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Heading1"/>
        <w:spacing w:line="360" w:lineRule="auto" w:before="93"/>
        <w:ind w:right="7"/>
      </w:pPr>
      <w:r>
        <w:rPr/>
        <w:t>Plaquetaférese</w:t>
      </w:r>
      <w:r>
        <w:rPr>
          <w:spacing w:val="16"/>
        </w:rPr>
        <w:t> </w:t>
      </w:r>
      <w:r>
        <w:rPr/>
        <w:t>–</w:t>
      </w:r>
      <w:r>
        <w:rPr>
          <w:spacing w:val="18"/>
        </w:rPr>
        <w:t> </w:t>
      </w:r>
      <w:r>
        <w:rPr/>
        <w:t>Doador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plaquetas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aférese</w:t>
      </w:r>
      <w:r>
        <w:rPr>
          <w:spacing w:val="21"/>
        </w:rPr>
        <w:t> </w:t>
      </w:r>
      <w:r>
        <w:rPr/>
        <w:t>–</w:t>
      </w:r>
      <w:r>
        <w:rPr>
          <w:spacing w:val="18"/>
        </w:rPr>
        <w:t> </w:t>
      </w:r>
      <w:r>
        <w:rPr/>
        <w:t>Coleta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sangue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transfusão</w:t>
      </w:r>
      <w:r>
        <w:rPr>
          <w:spacing w:val="-64"/>
        </w:rPr>
        <w:t> </w:t>
      </w:r>
      <w:r>
        <w:rPr/>
        <w:t>com</w:t>
      </w:r>
      <w:r>
        <w:rPr>
          <w:spacing w:val="-1"/>
        </w:rPr>
        <w:t> </w:t>
      </w:r>
      <w:r>
        <w:rPr/>
        <w:t>processadora automática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aférese</w:t>
      </w:r>
    </w:p>
    <w:p>
      <w:pPr>
        <w:pStyle w:val="BodyText"/>
        <w:spacing w:before="10"/>
        <w:rPr>
          <w:rFonts w:ascii="Arial"/>
          <w:b/>
          <w:sz w:val="8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879"/>
        <w:gridCol w:w="1225"/>
        <w:gridCol w:w="999"/>
        <w:gridCol w:w="1167"/>
        <w:gridCol w:w="932"/>
        <w:gridCol w:w="927"/>
        <w:gridCol w:w="867"/>
        <w:gridCol w:w="870"/>
        <w:gridCol w:w="867"/>
      </w:tblGrid>
      <w:tr>
        <w:trPr>
          <w:trHeight w:val="431" w:hRule="atLeast"/>
        </w:trPr>
        <w:tc>
          <w:tcPr>
            <w:tcW w:w="10061" w:type="dxa"/>
            <w:gridSpan w:val="10"/>
            <w:shd w:val="clear" w:color="auto" w:fill="BEBEBE"/>
          </w:tcPr>
          <w:p>
            <w:pPr>
              <w:pStyle w:val="TableParagraph"/>
              <w:spacing w:before="79"/>
              <w:ind w:left="3809" w:right="3802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31" w:hRule="atLeast"/>
        </w:trPr>
        <w:tc>
          <w:tcPr>
            <w:tcW w:w="1328" w:type="dxa"/>
          </w:tcPr>
          <w:p>
            <w:pPr>
              <w:pStyle w:val="TableParagraph"/>
              <w:spacing w:before="79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879" w:type="dxa"/>
          </w:tcPr>
          <w:p>
            <w:pPr>
              <w:pStyle w:val="TableParagraph"/>
              <w:spacing w:before="100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0"/>
              <w:ind w:left="272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99" w:type="dxa"/>
          </w:tcPr>
          <w:p>
            <w:pPr>
              <w:pStyle w:val="TableParagraph"/>
              <w:spacing w:before="100"/>
              <w:ind w:left="166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67" w:type="dxa"/>
          </w:tcPr>
          <w:p>
            <w:pPr>
              <w:pStyle w:val="TableParagraph"/>
              <w:spacing w:before="100"/>
              <w:ind w:left="248" w:right="246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32" w:type="dxa"/>
          </w:tcPr>
          <w:p>
            <w:pPr>
              <w:pStyle w:val="TableParagraph"/>
              <w:spacing w:before="100"/>
              <w:ind w:left="128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27" w:type="dxa"/>
          </w:tcPr>
          <w:p>
            <w:pPr>
              <w:pStyle w:val="TableParagraph"/>
              <w:spacing w:before="100"/>
              <w:ind w:left="128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67" w:type="dxa"/>
          </w:tcPr>
          <w:p>
            <w:pPr>
              <w:pStyle w:val="TableParagraph"/>
              <w:spacing w:before="100"/>
              <w:ind w:left="103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70" w:type="dxa"/>
          </w:tcPr>
          <w:p>
            <w:pPr>
              <w:pStyle w:val="TableParagraph"/>
              <w:spacing w:before="100"/>
              <w:ind w:left="9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67" w:type="dxa"/>
          </w:tcPr>
          <w:p>
            <w:pPr>
              <w:pStyle w:val="TableParagraph"/>
              <w:spacing w:before="100"/>
              <w:ind w:left="101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505" w:hRule="atLeast"/>
        </w:trPr>
        <w:tc>
          <w:tcPr>
            <w:tcW w:w="1328" w:type="dxa"/>
          </w:tcPr>
          <w:p>
            <w:pPr>
              <w:pStyle w:val="TableParagraph"/>
              <w:ind w:left="71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%</w:t>
            </w:r>
          </w:p>
          <w:p>
            <w:pPr>
              <w:pStyle w:val="TableParagraph"/>
              <w:spacing w:line="232" w:lineRule="exact" w:before="1"/>
              <w:ind w:left="71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Realizado</w:t>
            </w:r>
          </w:p>
        </w:tc>
        <w:tc>
          <w:tcPr>
            <w:tcW w:w="879" w:type="dxa"/>
          </w:tcPr>
          <w:p>
            <w:pPr>
              <w:pStyle w:val="TableParagraph"/>
              <w:spacing w:before="127"/>
              <w:ind w:left="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27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127"/>
              <w:ind w:left="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before="127"/>
              <w:ind w:left="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932" w:type="dxa"/>
          </w:tcPr>
          <w:p>
            <w:pPr>
              <w:pStyle w:val="TableParagraph"/>
              <w:spacing w:before="127"/>
              <w:ind w:left="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927" w:type="dxa"/>
          </w:tcPr>
          <w:p>
            <w:pPr>
              <w:pStyle w:val="TableParagraph"/>
              <w:spacing w:before="127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867" w:type="dxa"/>
          </w:tcPr>
          <w:p>
            <w:pPr>
              <w:pStyle w:val="TableParagraph"/>
              <w:spacing w:before="127"/>
              <w:ind w:left="101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870" w:type="dxa"/>
          </w:tcPr>
          <w:p>
            <w:pPr>
              <w:pStyle w:val="TableParagraph"/>
              <w:spacing w:before="12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867" w:type="dxa"/>
          </w:tcPr>
          <w:p>
            <w:pPr>
              <w:pStyle w:val="TableParagraph"/>
              <w:spacing w:before="127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1328" w:type="dxa"/>
          </w:tcPr>
          <w:p>
            <w:pPr>
              <w:pStyle w:val="TableParagraph"/>
              <w:ind w:left="71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%</w:t>
            </w:r>
          </w:p>
          <w:p>
            <w:pPr>
              <w:pStyle w:val="TableParagraph"/>
              <w:spacing w:line="232" w:lineRule="exact" w:before="1"/>
              <w:ind w:left="71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contratado</w:t>
            </w:r>
          </w:p>
        </w:tc>
        <w:tc>
          <w:tcPr>
            <w:tcW w:w="879" w:type="dxa"/>
          </w:tcPr>
          <w:p>
            <w:pPr>
              <w:pStyle w:val="TableParagraph"/>
              <w:spacing w:before="127"/>
              <w:ind w:left="89" w:right="81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1225" w:type="dxa"/>
          </w:tcPr>
          <w:p>
            <w:pPr>
              <w:pStyle w:val="TableParagraph"/>
              <w:spacing w:before="127"/>
              <w:ind w:left="272" w:right="266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999" w:type="dxa"/>
          </w:tcPr>
          <w:p>
            <w:pPr>
              <w:pStyle w:val="TableParagraph"/>
              <w:spacing w:before="127"/>
              <w:ind w:left="166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46</w:t>
            </w:r>
          </w:p>
        </w:tc>
        <w:tc>
          <w:tcPr>
            <w:tcW w:w="1167" w:type="dxa"/>
          </w:tcPr>
          <w:p>
            <w:pPr>
              <w:pStyle w:val="TableParagraph"/>
              <w:spacing w:before="127"/>
              <w:ind w:left="248" w:right="243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</w:p>
        </w:tc>
        <w:tc>
          <w:tcPr>
            <w:tcW w:w="932" w:type="dxa"/>
          </w:tcPr>
          <w:p>
            <w:pPr>
              <w:pStyle w:val="TableParagraph"/>
              <w:spacing w:before="127"/>
              <w:ind w:left="128" w:right="119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927" w:type="dxa"/>
          </w:tcPr>
          <w:p>
            <w:pPr>
              <w:pStyle w:val="TableParagraph"/>
              <w:spacing w:before="127"/>
              <w:ind w:left="128" w:right="125"/>
              <w:rPr>
                <w:b/>
                <w:sz w:val="22"/>
              </w:rPr>
            </w:pPr>
            <w:r>
              <w:rPr>
                <w:b/>
                <w:sz w:val="22"/>
              </w:rPr>
              <w:t>66</w:t>
            </w:r>
          </w:p>
        </w:tc>
        <w:tc>
          <w:tcPr>
            <w:tcW w:w="867" w:type="dxa"/>
          </w:tcPr>
          <w:p>
            <w:pPr>
              <w:pStyle w:val="TableParagraph"/>
              <w:spacing w:before="127"/>
              <w:ind w:left="101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66</w:t>
            </w:r>
          </w:p>
        </w:tc>
        <w:tc>
          <w:tcPr>
            <w:tcW w:w="870" w:type="dxa"/>
          </w:tcPr>
          <w:p>
            <w:pPr>
              <w:pStyle w:val="TableParagraph"/>
              <w:spacing w:before="127"/>
              <w:ind w:left="92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66</w:t>
            </w:r>
          </w:p>
        </w:tc>
        <w:tc>
          <w:tcPr>
            <w:tcW w:w="867" w:type="dxa"/>
          </w:tcPr>
          <w:p>
            <w:pPr>
              <w:pStyle w:val="TableParagraph"/>
              <w:spacing w:before="127"/>
              <w:ind w:left="102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66</w:t>
            </w:r>
          </w:p>
        </w:tc>
      </w:tr>
      <w:tr>
        <w:trPr>
          <w:trHeight w:val="316" w:hRule="atLeast"/>
        </w:trPr>
        <w:tc>
          <w:tcPr>
            <w:tcW w:w="1328" w:type="dxa"/>
            <w:shd w:val="clear" w:color="auto" w:fill="BEBEBE"/>
          </w:tcPr>
          <w:p>
            <w:pPr>
              <w:pStyle w:val="TableParagraph"/>
              <w:spacing w:before="31"/>
              <w:ind w:left="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% alcance</w:t>
            </w:r>
          </w:p>
        </w:tc>
        <w:tc>
          <w:tcPr>
            <w:tcW w:w="879" w:type="dxa"/>
            <w:shd w:val="clear" w:color="auto" w:fill="BEBEBE"/>
          </w:tcPr>
          <w:p>
            <w:pPr>
              <w:pStyle w:val="TableParagraph"/>
              <w:spacing w:before="31"/>
              <w:ind w:left="89" w:right="80"/>
              <w:rPr>
                <w:b/>
                <w:sz w:val="22"/>
              </w:rPr>
            </w:pPr>
            <w:r>
              <w:rPr>
                <w:b/>
                <w:sz w:val="22"/>
              </w:rPr>
              <w:t>0%</w:t>
            </w:r>
          </w:p>
        </w:tc>
        <w:tc>
          <w:tcPr>
            <w:tcW w:w="1225" w:type="dxa"/>
            <w:shd w:val="clear" w:color="auto" w:fill="BEBEBE"/>
          </w:tcPr>
          <w:p>
            <w:pPr>
              <w:pStyle w:val="TableParagraph"/>
              <w:spacing w:before="31"/>
              <w:ind w:left="272" w:right="264"/>
              <w:rPr>
                <w:b/>
                <w:sz w:val="22"/>
              </w:rPr>
            </w:pPr>
            <w:r>
              <w:rPr>
                <w:b/>
                <w:sz w:val="22"/>
              </w:rPr>
              <w:t>0%</w:t>
            </w:r>
          </w:p>
        </w:tc>
        <w:tc>
          <w:tcPr>
            <w:tcW w:w="999" w:type="dxa"/>
            <w:shd w:val="clear" w:color="auto" w:fill="BEBEBE"/>
          </w:tcPr>
          <w:p>
            <w:pPr>
              <w:pStyle w:val="TableParagraph"/>
              <w:spacing w:before="31"/>
              <w:ind w:left="166" w:right="159"/>
              <w:rPr>
                <w:b/>
                <w:sz w:val="22"/>
              </w:rPr>
            </w:pPr>
            <w:r>
              <w:rPr>
                <w:b/>
                <w:sz w:val="22"/>
              </w:rPr>
              <w:t>4%</w:t>
            </w:r>
          </w:p>
        </w:tc>
        <w:tc>
          <w:tcPr>
            <w:tcW w:w="1167" w:type="dxa"/>
            <w:shd w:val="clear" w:color="auto" w:fill="BEBEBE"/>
          </w:tcPr>
          <w:p>
            <w:pPr>
              <w:pStyle w:val="TableParagraph"/>
              <w:spacing w:before="31"/>
              <w:ind w:left="248" w:right="242"/>
              <w:rPr>
                <w:b/>
                <w:sz w:val="22"/>
              </w:rPr>
            </w:pPr>
            <w:r>
              <w:rPr>
                <w:b/>
                <w:sz w:val="22"/>
              </w:rPr>
              <w:t>0%</w:t>
            </w:r>
          </w:p>
        </w:tc>
        <w:tc>
          <w:tcPr>
            <w:tcW w:w="932" w:type="dxa"/>
            <w:shd w:val="clear" w:color="auto" w:fill="BEBEBE"/>
          </w:tcPr>
          <w:p>
            <w:pPr>
              <w:pStyle w:val="TableParagraph"/>
              <w:spacing w:before="31"/>
              <w:ind w:left="128" w:right="118"/>
              <w:rPr>
                <w:b/>
                <w:sz w:val="22"/>
              </w:rPr>
            </w:pPr>
            <w:r>
              <w:rPr>
                <w:b/>
                <w:sz w:val="22"/>
              </w:rPr>
              <w:t>3%</w:t>
            </w:r>
          </w:p>
        </w:tc>
        <w:tc>
          <w:tcPr>
            <w:tcW w:w="927" w:type="dxa"/>
            <w:shd w:val="clear" w:color="auto" w:fill="BEBEBE"/>
          </w:tcPr>
          <w:p>
            <w:pPr>
              <w:pStyle w:val="TableParagraph"/>
              <w:spacing w:before="31"/>
              <w:ind w:left="128" w:right="122"/>
              <w:rPr>
                <w:b/>
                <w:sz w:val="22"/>
              </w:rPr>
            </w:pPr>
            <w:r>
              <w:rPr>
                <w:b/>
                <w:sz w:val="22"/>
              </w:rPr>
              <w:t>12%</w:t>
            </w:r>
          </w:p>
        </w:tc>
        <w:tc>
          <w:tcPr>
            <w:tcW w:w="867" w:type="dxa"/>
            <w:shd w:val="clear" w:color="auto" w:fill="BEBEBE"/>
          </w:tcPr>
          <w:p>
            <w:pPr>
              <w:pStyle w:val="TableParagraph"/>
              <w:spacing w:before="31"/>
              <w:ind w:left="103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20%</w:t>
            </w:r>
          </w:p>
        </w:tc>
        <w:tc>
          <w:tcPr>
            <w:tcW w:w="870" w:type="dxa"/>
            <w:shd w:val="clear" w:color="auto" w:fill="BEBEBE"/>
          </w:tcPr>
          <w:p>
            <w:pPr>
              <w:pStyle w:val="TableParagraph"/>
              <w:spacing w:before="31"/>
              <w:ind w:left="92"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12%</w:t>
            </w:r>
          </w:p>
        </w:tc>
        <w:tc>
          <w:tcPr>
            <w:tcW w:w="867" w:type="dxa"/>
            <w:shd w:val="clear" w:color="auto" w:fill="BEBEBE"/>
          </w:tcPr>
          <w:p>
            <w:pPr>
              <w:pStyle w:val="TableParagraph"/>
              <w:spacing w:before="31"/>
              <w:ind w:left="103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8%</w:t>
            </w:r>
          </w:p>
        </w:tc>
      </w:tr>
    </w:tbl>
    <w:p>
      <w:pPr>
        <w:pStyle w:val="BodyText"/>
        <w:spacing w:before="10"/>
        <w:rPr>
          <w:rFonts w:ascii="Arial"/>
          <w:b/>
          <w:sz w:val="7"/>
        </w:rPr>
      </w:pPr>
      <w:r>
        <w:rPr/>
        <w:pict>
          <v:group style="position:absolute;margin-left:30.75pt;margin-top:6.48pt;width:511.15pt;height:155.35pt;mso-position-horizontal-relative:page;mso-position-vertical-relative:paragraph;z-index:-15717376;mso-wrap-distance-left:0;mso-wrap-distance-right:0" coordorigin="615,130" coordsize="10223,3107">
            <v:line style="position:absolute" from="1866,2270" to="10073,2270" stroked="true" strokeweight=".5pt" strokecolor="#888888">
              <v:stroke dashstyle="solid"/>
            </v:line>
            <v:shape style="position:absolute;left:3916;top:2269;width:5928;height:15" coordorigin="3917,2269" coordsize="5928,15" path="m4373,2269l3917,2269,3917,2284,4373,2284,4373,2269xm6197,2269l5741,2269,5741,2284,6197,2284,6197,2269xm7109,2269l6653,2269,6653,2284,7109,2284,7109,2269xm8021,2269l7565,2269,7565,2284,8021,2284,8021,2269xm8933,2269l8477,2269,8477,2284,8933,2284,8933,2269xm9845,2269l9389,2269,9389,2284,9845,2284,9845,2269xe" filled="true" fillcolor="#4471c4" stroked="false">
              <v:path arrowok="t"/>
              <v:fill type="solid"/>
            </v:shape>
            <v:shape style="position:absolute;left:1809;top:1016;width:8322;height:1310" coordorigin="1809,1017" coordsize="8322,1310" path="m10073,2270l10073,1017m10073,2270l10131,2270m10073,2020l10131,2020m10073,1768l10131,1768m10073,1518l10131,1518m10073,1266l10131,1266m10073,1017l10131,1017m1866,2270l1866,1017m1809,2270l1866,2270m1866,2270l10073,2270m1866,2270l1866,2327m2779,2270l2779,2327m3691,2270l3691,2327m4601,2270l4601,2327m5513,2270l5513,2327m6425,2270l6425,2327m7337,2270l7337,2327m8249,2270l8249,2327m9161,2270l9161,2327m10073,2270l10073,2327e" filled="false" stroked="true" strokeweight=".5pt" strokecolor="#888888">
              <v:path arrowok="t"/>
              <v:stroke dashstyle="solid"/>
            </v:shape>
            <v:shape style="position:absolute;left:2322;top:1282;width:7296;height:988" coordorigin="2322,1282" coordsize="7296,988" path="m2322,2270l3235,2270,4145,2051,5057,2270,5969,2099,6881,1662,7793,1282,8705,1662,9617,1890e" filled="false" stroked="true" strokeweight="1.5pt" strokecolor="#a4a4a4">
              <v:path arrowok="t"/>
              <v:stroke dashstyle="solid"/>
            </v:shape>
            <v:line style="position:absolute" from="2678,2269" to="9617,1574" stroked="true" strokeweight=".5pt" strokecolor="#000000">
              <v:stroke dashstyle="solid"/>
            </v:line>
            <v:rect style="position:absolute;left:2647;top:2900;width:384;height:99" filled="true" fillcolor="#4471c4" stroked="false">
              <v:fill type="solid"/>
            </v:rect>
            <v:line style="position:absolute" from="5618,2950" to="6002,2950" stroked="true" strokeweight="1.5pt" strokecolor="#ec7c30">
              <v:stroke dashstyle="solid"/>
            </v:line>
            <v:line style="position:absolute" from="8278,2950" to="8662,2950" stroked="true" strokeweight="1.5pt" strokecolor="#a4a4a4">
              <v:stroke dashstyle="solid"/>
            </v:line>
            <v:rect style="position:absolute;left:620;top:134;width:10213;height:3097" filled="false" stroked="true" strokeweight=".5pt" strokecolor="#888888">
              <v:stroke dashstyle="solid"/>
            </v:rect>
            <v:shape style="position:absolute;left:2443;top:330;width:6587;height:1059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1040" w:right="1060" w:firstLine="0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1"/>
                      </w:rPr>
                      <w:t>Plaquetaferese -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1"/>
                      </w:rPr>
                      <w:t>Doador</w:t>
                    </w:r>
                    <w:r>
                      <w:rPr>
                        <w:rFonts w:ascii="Calibri" w:hAnsi="Calibri"/>
                        <w:b/>
                        <w:spacing w:val="-5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1"/>
                      </w:rPr>
                      <w:t>plaquetas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por</w:t>
                    </w:r>
                    <w:r>
                      <w:rPr>
                        <w:rFonts w:ascii="Calibri" w:hAnsi="Calibri"/>
                        <w:b/>
                        <w:spacing w:val="-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1"/>
                      </w:rPr>
                      <w:t>aférese</w:t>
                    </w:r>
                  </w:p>
                  <w:p>
                    <w:pPr>
                      <w:spacing w:before="7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Coleta</w:t>
                    </w:r>
                    <w:r>
                      <w:rPr>
                        <w:rFonts w:ascii="Calibri" w:hAnsi="Calibri"/>
                        <w:b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sangue</w:t>
                    </w:r>
                    <w:r>
                      <w:rPr>
                        <w:rFonts w:ascii="Calibri" w:hAnsi="Calibri"/>
                        <w:b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para</w:t>
                    </w:r>
                    <w:r>
                      <w:rPr>
                        <w:rFonts w:ascii="Calibri" w:hAnsi="Calibri"/>
                        <w:b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transfusão</w:t>
                    </w:r>
                    <w:r>
                      <w:rPr>
                        <w:rFonts w:ascii="Calibri" w:hAnsi="Calibri"/>
                        <w:b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com</w:t>
                    </w:r>
                    <w:r>
                      <w:rPr>
                        <w:rFonts w:ascii="Calibri" w:hAnsi="Calibri"/>
                        <w:b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processadora</w:t>
                    </w:r>
                    <w:r>
                      <w:rPr>
                        <w:rFonts w:ascii="Calibri" w:hAnsi="Calibri"/>
                        <w:b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automática</w:t>
                    </w:r>
                    <w:r>
                      <w:rPr>
                        <w:rFonts w:ascii="Calibri" w:hAnsi="Calibri"/>
                        <w:b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aférese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line="216" w:lineRule="exact" w:before="1"/>
                      <w:ind w:left="0" w:right="749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052;top:158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8876;top:158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9788;top:1816;width:2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316;top:1978;width:2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6140;top:2026;width:2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1334;top:2186;width:1400;height:415" type="#_x0000_t202" filled="false" stroked="false">
              <v:textbox inset="0,0,0,0">
                <w:txbxContent>
                  <w:p>
                    <w:pPr>
                      <w:tabs>
                        <w:tab w:pos="760" w:val="left" w:leader="none"/>
                        <w:tab w:pos="1157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18"/>
                      </w:rPr>
                      <w:t>1000</w:t>
                      <w:tab/>
                    </w:r>
                    <w:r>
                      <w:rPr>
                        <w:rFonts w:ascii="Calibri"/>
                        <w:b/>
                        <w:strike/>
                        <w:sz w:val="18"/>
                      </w:rPr>
                      <w:t> </w:t>
                      <w:tab/>
                      <w:t>0</w:t>
                    </w:r>
                    <w:r>
                      <w:rPr>
                        <w:rFonts w:ascii="Calibri"/>
                        <w:b/>
                        <w:strike w:val="0"/>
                        <w:sz w:val="18"/>
                      </w:rPr>
                      <w:t>%</w:t>
                    </w:r>
                  </w:p>
                  <w:p>
                    <w:pPr>
                      <w:spacing w:line="216" w:lineRule="exact" w:before="4"/>
                      <w:ind w:left="718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</w:r>
                  </w:p>
                </w:txbxContent>
              </v:textbox>
              <w10:wrap type="none"/>
            </v:shape>
            <v:shape style="position:absolute;left:2975;top:2196;width:671;height:404" type="#_x0000_t202" filled="false" stroked="false">
              <v:textbox inset="0,0,0,0">
                <w:txbxContent>
                  <w:p>
                    <w:pPr>
                      <w:tabs>
                        <w:tab w:pos="428" w:val="left" w:leader="none"/>
                      </w:tabs>
                      <w:spacing w:line="183" w:lineRule="exact" w:before="0"/>
                      <w:ind w:left="3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trike/>
                        <w:sz w:val="18"/>
                      </w:rPr>
                      <w:t> </w:t>
                      <w:tab/>
                    </w:r>
                    <w:r>
                      <w:rPr>
                        <w:rFonts w:ascii="Calibri"/>
                        <w:b/>
                        <w:strike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trike w:val="0"/>
                        <w:sz w:val="18"/>
                      </w:rPr>
                      <w:t>%</w:t>
                    </w:r>
                  </w:p>
                  <w:p>
                    <w:pPr>
                      <w:spacing w:line="216" w:lineRule="exact"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dez/18</w:t>
                    </w:r>
                  </w:p>
                </w:txbxContent>
              </v:textbox>
              <w10:wrap type="none"/>
            </v:shape>
            <v:shape style="position:absolute;left:10242;top:933;width:334;height:143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25%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15%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10%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5%</w:t>
                    </w:r>
                  </w:p>
                  <w:p>
                    <w:pPr>
                      <w:spacing w:line="216" w:lineRule="exact" w:before="3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901;top:2420;width:5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jan/19</w:t>
                    </w:r>
                  </w:p>
                </w:txbxContent>
              </v:textbox>
              <w10:wrap type="none"/>
            </v:shape>
            <v:shape style="position:absolute;left:4812;top:2196;width:659;height:404" type="#_x0000_t202" filled="false" stroked="false">
              <v:textbox inset="0,0,0,0">
                <w:txbxContent>
                  <w:p>
                    <w:pPr>
                      <w:tabs>
                        <w:tab w:pos="415" w:val="left" w:leader="none"/>
                      </w:tabs>
                      <w:spacing w:line="183" w:lineRule="exact" w:before="0"/>
                      <w:ind w:left="1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trike/>
                        <w:sz w:val="18"/>
                      </w:rPr>
                      <w:t> </w:t>
                      <w:tab/>
                    </w:r>
                    <w:r>
                      <w:rPr>
                        <w:rFonts w:ascii="Calibri"/>
                        <w:b/>
                        <w:strike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trike w:val="0"/>
                        <w:sz w:val="18"/>
                      </w:rPr>
                      <w:t>%</w:t>
                    </w:r>
                  </w:p>
                  <w:p>
                    <w:pPr>
                      <w:spacing w:line="216" w:lineRule="exact"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fev/19</w:t>
                    </w:r>
                  </w:p>
                </w:txbxContent>
              </v:textbox>
              <w10:wrap type="none"/>
            </v:shape>
            <v:shape style="position:absolute;left:5691;top:2420;width:5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mar/19</w:t>
                    </w:r>
                  </w:p>
                </w:txbxContent>
              </v:textbox>
              <w10:wrap type="none"/>
            </v:shape>
            <v:shape style="position:absolute;left:6628;top:2420;width:52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abr/19</w:t>
                    </w:r>
                  </w:p>
                </w:txbxContent>
              </v:textbox>
              <w10:wrap type="none"/>
            </v:shape>
            <v:shape style="position:absolute;left:7525;top:2420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mai/19</w:t>
                    </w:r>
                  </w:p>
                </w:txbxContent>
              </v:textbox>
              <w10:wrap type="none"/>
            </v:shape>
            <v:shape style="position:absolute;left:8457;top:2420;width:5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jun/19</w:t>
                    </w:r>
                  </w:p>
                </w:txbxContent>
              </v:textbox>
              <w10:wrap type="none"/>
            </v:shape>
            <v:shape style="position:absolute;left:9396;top:2420;width:4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3112;top:2866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084;top:2866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45;top:2866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31"/>
        </w:rPr>
      </w:pPr>
    </w:p>
    <w:p>
      <w:pPr>
        <w:spacing w:line="360" w:lineRule="auto" w:before="0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Produção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4"/>
          <w:sz w:val="24"/>
        </w:rPr>
        <w:t> </w:t>
      </w:r>
      <w:r>
        <w:rPr>
          <w:rFonts w:ascii="Arial" w:hAnsi="Arial"/>
          <w:b/>
          <w:sz w:val="24"/>
        </w:rPr>
        <w:t>Hemocomponentes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z w:val="24"/>
        </w:rPr>
        <w:t>MAC</w:t>
      </w:r>
      <w:r>
        <w:rPr>
          <w:rFonts w:ascii="Arial" w:hAnsi="Arial"/>
          <w:b/>
          <w:spacing w:val="36"/>
          <w:sz w:val="24"/>
        </w:rPr>
        <w:t> </w:t>
      </w:r>
      <w:r>
        <w:rPr>
          <w:rFonts w:ascii="Arial" w:hAnsi="Arial"/>
          <w:b/>
          <w:sz w:val="24"/>
        </w:rPr>
        <w:t>/-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z w:val="24"/>
        </w:rPr>
        <w:t>Processamento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fracionamento</w:t>
      </w:r>
      <w:r>
        <w:rPr>
          <w:rFonts w:ascii="Arial" w:hAnsi="Arial"/>
          <w:b/>
          <w:spacing w:val="3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sangue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total</w:t>
      </w:r>
    </w:p>
    <w:p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982"/>
        <w:gridCol w:w="1055"/>
        <w:gridCol w:w="1018"/>
        <w:gridCol w:w="1131"/>
        <w:gridCol w:w="908"/>
        <w:gridCol w:w="795"/>
        <w:gridCol w:w="958"/>
        <w:gridCol w:w="956"/>
        <w:gridCol w:w="953"/>
      </w:tblGrid>
      <w:tr>
        <w:trPr>
          <w:trHeight w:val="467" w:hRule="atLeast"/>
        </w:trPr>
        <w:tc>
          <w:tcPr>
            <w:tcW w:w="10060" w:type="dxa"/>
            <w:gridSpan w:val="10"/>
            <w:shd w:val="clear" w:color="auto" w:fill="BEBEBE"/>
          </w:tcPr>
          <w:p>
            <w:pPr>
              <w:pStyle w:val="TableParagraph"/>
              <w:spacing w:before="96"/>
              <w:ind w:left="3809" w:right="3801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70" w:hRule="atLeast"/>
        </w:trPr>
        <w:tc>
          <w:tcPr>
            <w:tcW w:w="1304" w:type="dxa"/>
          </w:tcPr>
          <w:p>
            <w:pPr>
              <w:pStyle w:val="TableParagraph"/>
              <w:spacing w:before="96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82" w:type="dxa"/>
          </w:tcPr>
          <w:p>
            <w:pPr>
              <w:pStyle w:val="TableParagraph"/>
              <w:spacing w:before="119"/>
              <w:ind w:left="142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55" w:type="dxa"/>
          </w:tcPr>
          <w:p>
            <w:pPr>
              <w:pStyle w:val="TableParagraph"/>
              <w:spacing w:before="119"/>
              <w:ind w:left="189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9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31" w:type="dxa"/>
          </w:tcPr>
          <w:p>
            <w:pPr>
              <w:pStyle w:val="TableParagraph"/>
              <w:spacing w:before="119"/>
              <w:ind w:left="234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08" w:type="dxa"/>
          </w:tcPr>
          <w:p>
            <w:pPr>
              <w:pStyle w:val="TableParagraph"/>
              <w:spacing w:before="119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95" w:type="dxa"/>
          </w:tcPr>
          <w:p>
            <w:pPr>
              <w:pStyle w:val="TableParagraph"/>
              <w:spacing w:before="119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958" w:type="dxa"/>
          </w:tcPr>
          <w:p>
            <w:pPr>
              <w:pStyle w:val="TableParagraph"/>
              <w:spacing w:before="119"/>
              <w:ind w:left="1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56" w:type="dxa"/>
          </w:tcPr>
          <w:p>
            <w:pPr>
              <w:pStyle w:val="TableParagraph"/>
              <w:spacing w:before="119"/>
              <w:ind w:left="1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53" w:type="dxa"/>
          </w:tcPr>
          <w:p>
            <w:pPr>
              <w:pStyle w:val="TableParagraph"/>
              <w:spacing w:before="119"/>
              <w:ind w:left="1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48" w:hRule="atLeast"/>
        </w:trPr>
        <w:tc>
          <w:tcPr>
            <w:tcW w:w="1304" w:type="dxa"/>
          </w:tcPr>
          <w:p>
            <w:pPr>
              <w:pStyle w:val="TableParagraph"/>
              <w:spacing w:before="107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86"/>
              <w:ind w:left="140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6207</w:t>
            </w:r>
          </w:p>
        </w:tc>
        <w:tc>
          <w:tcPr>
            <w:tcW w:w="1055" w:type="dxa"/>
          </w:tcPr>
          <w:p>
            <w:pPr>
              <w:pStyle w:val="TableParagraph"/>
              <w:spacing w:before="86"/>
              <w:ind w:left="18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6192</w:t>
            </w:r>
          </w:p>
        </w:tc>
        <w:tc>
          <w:tcPr>
            <w:tcW w:w="1018" w:type="dxa"/>
          </w:tcPr>
          <w:p>
            <w:pPr>
              <w:pStyle w:val="TableParagraph"/>
              <w:spacing w:before="86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6352</w:t>
            </w:r>
          </w:p>
        </w:tc>
        <w:tc>
          <w:tcPr>
            <w:tcW w:w="1131" w:type="dxa"/>
          </w:tcPr>
          <w:p>
            <w:pPr>
              <w:pStyle w:val="TableParagraph"/>
              <w:spacing w:before="86"/>
              <w:ind w:left="232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6.752</w:t>
            </w:r>
          </w:p>
        </w:tc>
        <w:tc>
          <w:tcPr>
            <w:tcW w:w="908" w:type="dxa"/>
          </w:tcPr>
          <w:p>
            <w:pPr>
              <w:pStyle w:val="TableParagraph"/>
              <w:spacing w:before="86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</w:p>
        </w:tc>
        <w:tc>
          <w:tcPr>
            <w:tcW w:w="795" w:type="dxa"/>
          </w:tcPr>
          <w:p>
            <w:pPr>
              <w:pStyle w:val="TableParagraph"/>
              <w:spacing w:before="86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7412</w:t>
            </w:r>
          </w:p>
        </w:tc>
        <w:tc>
          <w:tcPr>
            <w:tcW w:w="958" w:type="dxa"/>
          </w:tcPr>
          <w:p>
            <w:pPr>
              <w:pStyle w:val="TableParagraph"/>
              <w:spacing w:before="86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9999</w:t>
            </w:r>
          </w:p>
        </w:tc>
        <w:tc>
          <w:tcPr>
            <w:tcW w:w="956" w:type="dxa"/>
          </w:tcPr>
          <w:p>
            <w:pPr>
              <w:pStyle w:val="TableParagraph"/>
              <w:spacing w:before="86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8140</w:t>
            </w:r>
          </w:p>
        </w:tc>
        <w:tc>
          <w:tcPr>
            <w:tcW w:w="953" w:type="dxa"/>
          </w:tcPr>
          <w:p>
            <w:pPr>
              <w:pStyle w:val="TableParagraph"/>
              <w:spacing w:before="86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6872</w:t>
            </w:r>
          </w:p>
        </w:tc>
      </w:tr>
      <w:tr>
        <w:trPr>
          <w:trHeight w:val="458" w:hRule="atLeast"/>
        </w:trPr>
        <w:tc>
          <w:tcPr>
            <w:tcW w:w="1304" w:type="dxa"/>
          </w:tcPr>
          <w:p>
            <w:pPr>
              <w:pStyle w:val="TableParagraph"/>
              <w:spacing w:line="228" w:lineRule="exact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%</w:t>
            </w:r>
          </w:p>
          <w:p>
            <w:pPr>
              <w:pStyle w:val="TableParagraph"/>
              <w:spacing w:line="210" w:lineRule="exact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91"/>
              <w:ind w:left="140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4300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91"/>
              <w:ind w:left="18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5160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1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6020</w:t>
            </w:r>
          </w:p>
        </w:tc>
        <w:tc>
          <w:tcPr>
            <w:tcW w:w="1131" w:type="dxa"/>
          </w:tcPr>
          <w:p>
            <w:pPr>
              <w:pStyle w:val="TableParagraph"/>
              <w:spacing w:before="91"/>
              <w:ind w:left="232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6.880</w:t>
            </w:r>
          </w:p>
        </w:tc>
        <w:tc>
          <w:tcPr>
            <w:tcW w:w="908" w:type="dxa"/>
          </w:tcPr>
          <w:p>
            <w:pPr>
              <w:pStyle w:val="TableParagraph"/>
              <w:spacing w:before="91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7740</w:t>
            </w:r>
          </w:p>
        </w:tc>
        <w:tc>
          <w:tcPr>
            <w:tcW w:w="795" w:type="dxa"/>
          </w:tcPr>
          <w:p>
            <w:pPr>
              <w:pStyle w:val="TableParagraph"/>
              <w:spacing w:before="91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958" w:type="dxa"/>
          </w:tcPr>
          <w:p>
            <w:pPr>
              <w:pStyle w:val="TableParagraph"/>
              <w:spacing w:before="91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956" w:type="dxa"/>
          </w:tcPr>
          <w:p>
            <w:pPr>
              <w:pStyle w:val="TableParagraph"/>
              <w:spacing w:before="91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  <w:tc>
          <w:tcPr>
            <w:tcW w:w="953" w:type="dxa"/>
          </w:tcPr>
          <w:p>
            <w:pPr>
              <w:pStyle w:val="TableParagraph"/>
              <w:spacing w:before="91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</w:tr>
      <w:tr>
        <w:trPr>
          <w:trHeight w:val="470" w:hRule="atLeast"/>
        </w:trPr>
        <w:tc>
          <w:tcPr>
            <w:tcW w:w="1304" w:type="dxa"/>
            <w:shd w:val="clear" w:color="auto" w:fill="BEBEBE"/>
          </w:tcPr>
          <w:p>
            <w:pPr>
              <w:pStyle w:val="TableParagraph"/>
              <w:spacing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982" w:type="dxa"/>
            <w:shd w:val="clear" w:color="auto" w:fill="BEBEBE"/>
          </w:tcPr>
          <w:p>
            <w:pPr>
              <w:pStyle w:val="TableParagraph"/>
              <w:spacing w:before="98"/>
              <w:ind w:left="142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144%</w:t>
            </w:r>
          </w:p>
        </w:tc>
        <w:tc>
          <w:tcPr>
            <w:tcW w:w="1055" w:type="dxa"/>
            <w:shd w:val="clear" w:color="auto" w:fill="BEBEBE"/>
          </w:tcPr>
          <w:p>
            <w:pPr>
              <w:pStyle w:val="TableParagraph"/>
              <w:spacing w:before="98"/>
              <w:ind w:left="189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1018" w:type="dxa"/>
            <w:shd w:val="clear" w:color="auto" w:fill="BEBEBE"/>
          </w:tcPr>
          <w:p>
            <w:pPr>
              <w:pStyle w:val="TableParagraph"/>
              <w:spacing w:before="98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106%</w:t>
            </w:r>
          </w:p>
        </w:tc>
        <w:tc>
          <w:tcPr>
            <w:tcW w:w="1131" w:type="dxa"/>
            <w:shd w:val="clear" w:color="auto" w:fill="BEBEBE"/>
          </w:tcPr>
          <w:p>
            <w:pPr>
              <w:pStyle w:val="TableParagraph"/>
              <w:spacing w:before="98"/>
              <w:ind w:left="234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908" w:type="dxa"/>
            <w:shd w:val="clear" w:color="auto" w:fill="BEBEBE"/>
          </w:tcPr>
          <w:p>
            <w:pPr>
              <w:pStyle w:val="TableParagraph"/>
              <w:spacing w:before="98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81%</w:t>
            </w:r>
          </w:p>
        </w:tc>
        <w:tc>
          <w:tcPr>
            <w:tcW w:w="795" w:type="dxa"/>
            <w:shd w:val="clear" w:color="auto" w:fill="BEBEBE"/>
          </w:tcPr>
          <w:p>
            <w:pPr>
              <w:pStyle w:val="TableParagraph"/>
              <w:spacing w:before="98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58" w:type="dxa"/>
            <w:shd w:val="clear" w:color="auto" w:fill="BEBEBE"/>
          </w:tcPr>
          <w:p>
            <w:pPr>
              <w:pStyle w:val="TableParagraph"/>
              <w:spacing w:before="98"/>
              <w:ind w:left="1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956" w:type="dxa"/>
            <w:shd w:val="clear" w:color="auto" w:fill="BEBEBE"/>
          </w:tcPr>
          <w:p>
            <w:pPr>
              <w:pStyle w:val="TableParagraph"/>
              <w:spacing w:before="98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</w:tc>
        <w:tc>
          <w:tcPr>
            <w:tcW w:w="953" w:type="dxa"/>
            <w:shd w:val="clear" w:color="auto" w:fill="BEBEBE"/>
          </w:tcPr>
          <w:p>
            <w:pPr>
              <w:pStyle w:val="TableParagraph"/>
              <w:spacing w:before="98"/>
              <w:ind w:left="2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80%</w:t>
            </w:r>
          </w:p>
        </w:tc>
      </w:tr>
    </w:tbl>
    <w:p>
      <w:pPr>
        <w:pStyle w:val="BodyText"/>
        <w:spacing w:before="4"/>
        <w:rPr>
          <w:rFonts w:ascii="Arial"/>
          <w:b/>
          <w:sz w:val="11"/>
        </w:rPr>
      </w:pPr>
      <w:r>
        <w:rPr/>
        <w:pict>
          <v:group style="position:absolute;margin-left:30.75pt;margin-top:8.474463pt;width:511.15pt;height:148.65pt;mso-position-horizontal-relative:page;mso-position-vertical-relative:paragraph;z-index:-15716864;mso-wrap-distance-left:0;mso-wrap-distance-right:0" coordorigin="615,169" coordsize="10223,2973">
            <v:rect style="position:absolute;left:620;top:174;width:10213;height:2963" filled="true" fillcolor="#ffffff" stroked="false">
              <v:fill type="solid"/>
            </v:rect>
            <v:shape style="position:absolute;left:1866;top:2214;width:8208;height:5" coordorigin="1866,2215" coordsize="8208,5" path="m1866,2215l3007,2215m3463,2215l3917,2215m4373,2215l4829,2215m5285,2215l5741,2215m6197,2215l6653,2215m7109,2215l7565,2215m8021,2215l8477,2215m8933,2215l9389,2215m9845,2215l10073,2215m1866,2220l10073,2220e" filled="false" stroked="true" strokeweight=".25pt" strokecolor="#888888">
              <v:path arrowok="t"/>
              <v:stroke dashstyle="solid"/>
            </v:shape>
            <v:shape style="position:absolute;left:2095;top:1018;width:7750;height:1199" coordorigin="2095,1018" coordsize="7750,1199" path="m2551,1160l2095,1160,2095,2217,2551,2217,2551,1160xm3463,1167l3007,1167,3007,2217,3463,2217,3463,1167xm4373,1090l3917,1090,3917,2217,4373,2217,4373,1090xm5285,1018l4829,1018,4829,2217,5285,2217,5285,1018xm6197,1143l5741,1143,5741,2217,6197,2217,6197,1143xm7109,1018l6653,1018,6653,2217,7109,2217,7109,1018xm8021,1018l7565,1018,7565,2217,8021,2217,8021,1018xm8933,1018l8477,1018,8477,2217,8933,2217,8933,1018xm9845,1018l9389,1018,9389,2217,9845,2217,9845,1018xe" filled="true" fillcolor="#4471c4" stroked="false">
              <v:path arrowok="t"/>
              <v:fill type="solid"/>
            </v:shape>
            <v:shape style="position:absolute;left:1809;top:1018;width:8322;height:1256" coordorigin="1809,1018" coordsize="8322,1256" path="m10073,2217l10073,1018m10073,2217l10131,2217m10073,1918l10131,1918m10073,1618l10131,1618m10073,1318l10131,1318m10073,1018l10131,1018m1866,2217l1866,1018m1809,2217l1866,2217m1866,2217l10073,2217m1866,2217l1866,2274m2779,2217l2779,2274m3691,2217l3691,2274m4601,2217l4601,2274m5513,2217l5513,2274m6425,2217l6425,2274m7337,2217l7337,2274m8249,2217l8249,2274m9161,2217l9161,2274m10073,2217l10073,2274e" filled="false" stroked="true" strokeweight=".5pt" strokecolor="#888888">
              <v:path arrowok="t"/>
              <v:stroke dashstyle="solid"/>
            </v:shape>
            <v:shape style="position:absolute;left:2322;top:1018;width:2332;height:1055" coordorigin="2322,1018" coordsize="2332,1055" path="m2322,2073l3235,1661,4145,1249,4654,1018e" filled="false" stroked="true" strokeweight="1.5pt" strokecolor="#ec7c30">
              <v:path arrowok="t"/>
              <v:stroke dashstyle="solid"/>
            </v:shape>
            <v:shape style="position:absolute;left:2322;top:1351;width:7296;height:387" coordorigin="2322,1352" coordsize="7296,387" path="m2322,1352l3235,1498,4145,1585,5057,1628,5969,1733,6881,1700,7793,1520,8705,1649,9617,1738e" filled="false" stroked="true" strokeweight="1.5pt" strokecolor="#a4a4a4">
              <v:path arrowok="t"/>
              <v:stroke dashstyle="solid"/>
            </v:shape>
            <v:shape style="position:absolute;left:1731;top:1158;width:1830;height:829" coordorigin="1732,1159" coordsize="1830,829" path="m2322,1159l2141,1691,2052,1691m3234,1166l3470,1987,3561,1987m2322,1352l1822,1263,1732,1263e" filled="false" stroked="true" strokeweight=".5pt" strokecolor="#000000">
              <v:path arrowok="t"/>
              <v:stroke dashstyle="solid"/>
            </v:shape>
            <v:line style="position:absolute" from="2322,1471" to="9617,1730" stroked="true" strokeweight=".5pt" strokecolor="#000000">
              <v:stroke dashstyle="solid"/>
            </v:line>
            <v:rect style="position:absolute;left:2647;top:2818;width:384;height:99" filled="true" fillcolor="#4471c4" stroked="false">
              <v:fill type="solid"/>
            </v:rect>
            <v:line style="position:absolute" from="5618,2868" to="6002,2868" stroked="true" strokeweight="1.5pt" strokecolor="#ec7c30">
              <v:stroke dashstyle="solid"/>
            </v:line>
            <v:line style="position:absolute" from="8278,2868" to="8662,2868" stroked="true" strokeweight="1.5pt" strokecolor="#a4a4a4">
              <v:stroke dashstyle="solid"/>
            </v:line>
            <v:rect style="position:absolute;left:620;top:174;width:10213;height:2963" filled="false" stroked="true" strokeweight=".5pt" strokecolor="#888888">
              <v:stroke dashstyle="solid"/>
            </v:rect>
            <v:shape style="position:absolute;left:1905;top:370;width:7659;height:480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2" w:right="21" w:firstLine="0"/>
                      <w:jc w:val="center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Produção</w:t>
                    </w:r>
                    <w:r>
                      <w:rPr>
                        <w:rFonts w:ascii="Calibri" w:hAnsi="Calibri"/>
                        <w:b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Hemocomponentes</w:t>
                    </w:r>
                    <w:r>
                      <w:rPr>
                        <w:rFonts w:ascii="Calibri" w:hAnsi="Calibri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MAC</w:t>
                    </w:r>
                    <w:r>
                      <w:rPr>
                        <w:rFonts w:ascii="Calibri" w:hAnsi="Calibri"/>
                        <w:b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/-</w:t>
                    </w:r>
                    <w:r>
                      <w:rPr>
                        <w:rFonts w:ascii="Calibri" w:hAnsi="Calibri"/>
                        <w:b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Processamento</w:t>
                    </w:r>
                    <w:r>
                      <w:rPr>
                        <w:rFonts w:ascii="Calibri" w:hAnsi="Calibri"/>
                        <w:b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/</w:t>
                    </w:r>
                    <w:r>
                      <w:rPr>
                        <w:rFonts w:ascii="Calibri" w:hAnsi="Calibri"/>
                        <w:b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fracionamento</w:t>
                    </w:r>
                    <w:r>
                      <w:rPr>
                        <w:rFonts w:ascii="Calibri" w:hAnsi="Calibri"/>
                        <w:b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sangue</w:t>
                    </w:r>
                  </w:p>
                  <w:p>
                    <w:pPr>
                      <w:spacing w:line="254" w:lineRule="exact" w:before="7"/>
                      <w:ind w:left="2" w:right="15" w:firstLine="0"/>
                      <w:jc w:val="center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3962;top:81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6352</w:t>
                    </w:r>
                  </w:p>
                </w:txbxContent>
              </v:textbox>
              <w10:wrap type="none"/>
            </v:shape>
            <v:shape style="position:absolute;left:5787;top:870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6238</w:t>
                    </w:r>
                  </w:p>
                </w:txbxContent>
              </v:textbox>
              <w10:wrap type="none"/>
            </v:shape>
            <v:shape style="position:absolute;left:1266;top:1190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144%</w:t>
                    </w:r>
                  </w:p>
                </w:txbxContent>
              </v:textbox>
              <w10:wrap type="none"/>
            </v:shape>
            <v:shape style="position:absolute;left:4315;top:11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6020</w:t>
                    </w:r>
                  </w:p>
                </w:txbxContent>
              </v:textbox>
              <w10:wrap type="none"/>
            </v:shape>
            <v:shape style="position:absolute;left:10242;top:935;width:425;height:4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  <w:p>
                    <w:pPr>
                      <w:spacing w:line="216" w:lineRule="exact" w:before="8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</w:txbxContent>
              </v:textbox>
              <w10:wrap type="none"/>
            </v:shape>
            <v:shape style="position:absolute;left:1625;top:1618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6207</w:t>
                    </w:r>
                  </w:p>
                </w:txbxContent>
              </v:textbox>
              <w10:wrap type="none"/>
            </v:shape>
            <v:shape style="position:absolute;left:2434;top:1823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4300</w:t>
                    </w:r>
                  </w:p>
                </w:txbxContent>
              </v:textbox>
              <w10:wrap type="none"/>
            </v:shape>
            <v:shape style="position:absolute;left:3403;top:1425;width:603;height:670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120%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5160</w:t>
                    </w:r>
                  </w:p>
                  <w:p>
                    <w:pPr>
                      <w:spacing w:line="216" w:lineRule="exact" w:before="106"/>
                      <w:ind w:left="217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6192</w:t>
                    </w:r>
                  </w:p>
                </w:txbxContent>
              </v:textbox>
              <w10:wrap type="none"/>
            </v:shape>
            <v:shape style="position:absolute;left:4316;top:1512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106%</w:t>
                    </w:r>
                  </w:p>
                </w:txbxContent>
              </v:textbox>
              <w10:wrap type="none"/>
            </v:shape>
            <v:shape style="position:absolute;left:5228;top:1556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7964;top:1447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116%</w:t>
                    </w:r>
                  </w:p>
                </w:txbxContent>
              </v:textbox>
              <w10:wrap type="none"/>
            </v:shape>
            <v:shape style="position:absolute;left:6140;top:1661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81%</w:t>
                    </w:r>
                  </w:p>
                </w:txbxContent>
              </v:textbox>
              <w10:wrap type="none"/>
            </v:shape>
            <v:shape style="position:absolute;left:7052;top:1627;width:33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86%</w:t>
                    </w:r>
                  </w:p>
                </w:txbxContent>
              </v:textbox>
              <w10:wrap type="none"/>
            </v:shape>
            <v:shape style="position:absolute;left:8876;top:1577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9788;top:1665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334;top:213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10242;top:1535;width:425;height:7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line="216" w:lineRule="exact" w:before="8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53;top:2368;width:7809;height:180" type="#_x0000_t202" filled="false" stroked="false">
              <v:textbox inset="0,0,0,0">
                <w:txbxContent>
                  <w:p>
                    <w:pPr>
                      <w:tabs>
                        <w:tab w:pos="922" w:val="left" w:leader="none"/>
                        <w:tab w:pos="1847" w:val="left" w:leader="none"/>
                        <w:tab w:pos="2758" w:val="left" w:leader="none"/>
                        <w:tab w:pos="3637" w:val="left" w:leader="none"/>
                        <w:tab w:pos="4574" w:val="left" w:leader="none"/>
                        <w:tab w:pos="5471" w:val="left" w:leader="none"/>
                        <w:tab w:pos="6404" w:val="left" w:leader="none"/>
                        <w:tab w:pos="734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112;top:2785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084;top:2785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45;top:2785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headerReference w:type="default" r:id="rId43"/>
          <w:footerReference w:type="default" r:id="rId44"/>
          <w:pgSz w:w="11910" w:h="16840"/>
          <w:pgMar w:header="376" w:footer="0" w:top="1600" w:bottom="280" w:left="56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Heading1"/>
        <w:spacing w:before="92"/>
      </w:pPr>
      <w:r>
        <w:rPr>
          <w:color w:val="1F3863"/>
        </w:rPr>
        <w:t>Procedimentos</w:t>
      </w:r>
      <w:r>
        <w:rPr>
          <w:color w:val="1F3863"/>
          <w:spacing w:val="-4"/>
        </w:rPr>
        <w:t> </w:t>
      </w:r>
      <w:r>
        <w:rPr>
          <w:color w:val="1F3863"/>
        </w:rPr>
        <w:t>Especiais</w:t>
      </w:r>
      <w:r>
        <w:rPr>
          <w:color w:val="1F3863"/>
          <w:spacing w:val="1"/>
        </w:rPr>
        <w:t> </w:t>
      </w:r>
      <w:r>
        <w:rPr>
          <w:color w:val="1F3863"/>
        </w:rPr>
        <w:t>-</w:t>
      </w:r>
      <w:r>
        <w:rPr>
          <w:color w:val="1F3863"/>
          <w:spacing w:val="-5"/>
        </w:rPr>
        <w:t> </w:t>
      </w:r>
      <w:r>
        <w:rPr>
          <w:color w:val="1F3863"/>
        </w:rPr>
        <w:t>MAC</w:t>
      </w:r>
    </w:p>
    <w:p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5"/>
        <w:gridCol w:w="6272"/>
      </w:tblGrid>
      <w:tr>
        <w:trPr>
          <w:trHeight w:val="429" w:hRule="atLeast"/>
        </w:trPr>
        <w:tc>
          <w:tcPr>
            <w:tcW w:w="3805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338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Procedimentos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especiais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MAC</w:t>
            </w:r>
          </w:p>
        </w:tc>
        <w:tc>
          <w:tcPr>
            <w:tcW w:w="6272" w:type="dxa"/>
            <w:shd w:val="clear" w:color="auto" w:fill="BEBEBE"/>
          </w:tcPr>
          <w:p>
            <w:pPr>
              <w:pStyle w:val="TableParagraph"/>
              <w:spacing w:before="88"/>
              <w:ind w:left="2323" w:right="2309"/>
              <w:rPr>
                <w:b/>
                <w:sz w:val="22"/>
              </w:rPr>
            </w:pPr>
            <w:r>
              <w:rPr>
                <w:b/>
                <w:sz w:val="22"/>
              </w:rPr>
              <w:t>Procedimentos</w:t>
            </w:r>
          </w:p>
        </w:tc>
      </w:tr>
      <w:tr>
        <w:trPr>
          <w:trHeight w:val="486" w:hRule="atLeast"/>
        </w:trPr>
        <w:tc>
          <w:tcPr>
            <w:tcW w:w="3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>
            <w:pPr>
              <w:pStyle w:val="TableParagraph"/>
              <w:spacing w:before="117"/>
              <w:ind w:left="71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Coleta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para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exames de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histocompatibilidade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(medula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óssea)</w:t>
            </w:r>
          </w:p>
        </w:tc>
      </w:tr>
      <w:tr>
        <w:trPr>
          <w:trHeight w:val="484" w:hRule="atLeast"/>
        </w:trPr>
        <w:tc>
          <w:tcPr>
            <w:tcW w:w="3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>
            <w:pPr>
              <w:pStyle w:val="TableParagraph"/>
              <w:spacing w:before="115"/>
              <w:ind w:left="71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Deleucotização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concentrado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hemácias</w:t>
            </w:r>
          </w:p>
        </w:tc>
      </w:tr>
      <w:tr>
        <w:trPr>
          <w:trHeight w:val="486" w:hRule="atLeast"/>
        </w:trPr>
        <w:tc>
          <w:tcPr>
            <w:tcW w:w="3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>
            <w:pPr>
              <w:pStyle w:val="TableParagraph"/>
              <w:spacing w:before="117"/>
              <w:ind w:left="71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Deleucotização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concentrado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plaquetas</w:t>
            </w:r>
          </w:p>
        </w:tc>
      </w:tr>
      <w:tr>
        <w:trPr>
          <w:trHeight w:val="486" w:hRule="atLeast"/>
        </w:trPr>
        <w:tc>
          <w:tcPr>
            <w:tcW w:w="3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>
            <w:pPr>
              <w:pStyle w:val="TableParagraph"/>
              <w:spacing w:line="252" w:lineRule="exact"/>
              <w:ind w:left="71" w:right="264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Identificação de anticorpos séricos irregulares com painel de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hemácias</w:t>
            </w:r>
          </w:p>
        </w:tc>
      </w:tr>
      <w:tr>
        <w:trPr>
          <w:trHeight w:val="403" w:hRule="atLeast"/>
        </w:trPr>
        <w:tc>
          <w:tcPr>
            <w:tcW w:w="3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>
            <w:pPr>
              <w:pStyle w:val="TableParagraph"/>
              <w:spacing w:before="66"/>
              <w:ind w:left="71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Irradiação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sangue</w:t>
            </w:r>
          </w:p>
        </w:tc>
      </w:tr>
    </w:tbl>
    <w:p>
      <w:pPr>
        <w:pStyle w:val="BodyText"/>
        <w:spacing w:before="11"/>
        <w:rPr>
          <w:rFonts w:ascii="Arial"/>
          <w:b/>
          <w:sz w:val="18"/>
        </w:rPr>
      </w:pPr>
    </w:p>
    <w:tbl>
      <w:tblPr>
        <w:tblW w:w="0" w:type="auto"/>
        <w:jc w:val="left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952"/>
        <w:gridCol w:w="1053"/>
        <w:gridCol w:w="940"/>
        <w:gridCol w:w="1168"/>
        <w:gridCol w:w="1056"/>
        <w:gridCol w:w="936"/>
        <w:gridCol w:w="877"/>
        <w:gridCol w:w="869"/>
        <w:gridCol w:w="871"/>
      </w:tblGrid>
      <w:tr>
        <w:trPr>
          <w:trHeight w:val="477" w:hRule="atLeast"/>
        </w:trPr>
        <w:tc>
          <w:tcPr>
            <w:tcW w:w="10054" w:type="dxa"/>
            <w:gridSpan w:val="10"/>
            <w:shd w:val="clear" w:color="auto" w:fill="BEBEBE"/>
          </w:tcPr>
          <w:p>
            <w:pPr>
              <w:pStyle w:val="TableParagraph"/>
              <w:spacing w:before="101"/>
              <w:ind w:left="3809" w:right="3795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74" w:hRule="atLeast"/>
        </w:trPr>
        <w:tc>
          <w:tcPr>
            <w:tcW w:w="1332" w:type="dxa"/>
          </w:tcPr>
          <w:p>
            <w:pPr>
              <w:pStyle w:val="TableParagraph"/>
              <w:spacing w:before="101"/>
              <w:ind w:lef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52" w:type="dxa"/>
          </w:tcPr>
          <w:p>
            <w:pPr>
              <w:pStyle w:val="TableParagraph"/>
              <w:spacing w:before="122"/>
              <w:ind w:left="12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53" w:type="dxa"/>
          </w:tcPr>
          <w:p>
            <w:pPr>
              <w:pStyle w:val="TableParagraph"/>
              <w:spacing w:before="122"/>
              <w:ind w:left="188" w:right="180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40" w:type="dxa"/>
          </w:tcPr>
          <w:p>
            <w:pPr>
              <w:pStyle w:val="TableParagraph"/>
              <w:spacing w:before="122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68" w:type="dxa"/>
          </w:tcPr>
          <w:p>
            <w:pPr>
              <w:pStyle w:val="TableParagraph"/>
              <w:spacing w:before="122"/>
              <w:ind w:right="2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1056" w:type="dxa"/>
          </w:tcPr>
          <w:p>
            <w:pPr>
              <w:pStyle w:val="TableParagraph"/>
              <w:spacing w:before="122"/>
              <w:ind w:left="195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36" w:type="dxa"/>
          </w:tcPr>
          <w:p>
            <w:pPr>
              <w:pStyle w:val="TableParagraph"/>
              <w:spacing w:before="122"/>
              <w:ind w:left="138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77" w:type="dxa"/>
          </w:tcPr>
          <w:p>
            <w:pPr>
              <w:pStyle w:val="TableParagraph"/>
              <w:spacing w:before="122"/>
              <w:ind w:left="113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69" w:type="dxa"/>
          </w:tcPr>
          <w:p>
            <w:pPr>
              <w:pStyle w:val="TableParagraph"/>
              <w:spacing w:before="122"/>
              <w:ind w:left="100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71" w:type="dxa"/>
          </w:tcPr>
          <w:p>
            <w:pPr>
              <w:pStyle w:val="TableParagraph"/>
              <w:spacing w:before="122"/>
              <w:ind w:left="111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55" w:hRule="atLeast"/>
        </w:trPr>
        <w:tc>
          <w:tcPr>
            <w:tcW w:w="1332" w:type="dxa"/>
          </w:tcPr>
          <w:p>
            <w:pPr>
              <w:pStyle w:val="TableParagraph"/>
              <w:spacing w:before="112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952" w:type="dxa"/>
          </w:tcPr>
          <w:p>
            <w:pPr>
              <w:pStyle w:val="TableParagraph"/>
              <w:spacing w:before="91"/>
              <w:ind w:left="128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979</w:t>
            </w:r>
          </w:p>
        </w:tc>
        <w:tc>
          <w:tcPr>
            <w:tcW w:w="1053" w:type="dxa"/>
          </w:tcPr>
          <w:p>
            <w:pPr>
              <w:pStyle w:val="TableParagraph"/>
              <w:spacing w:before="91"/>
              <w:ind w:left="188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968</w:t>
            </w:r>
          </w:p>
        </w:tc>
        <w:tc>
          <w:tcPr>
            <w:tcW w:w="940" w:type="dxa"/>
          </w:tcPr>
          <w:p>
            <w:pPr>
              <w:pStyle w:val="TableParagraph"/>
              <w:spacing w:before="91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954</w:t>
            </w:r>
          </w:p>
        </w:tc>
        <w:tc>
          <w:tcPr>
            <w:tcW w:w="1168" w:type="dxa"/>
          </w:tcPr>
          <w:p>
            <w:pPr>
              <w:pStyle w:val="TableParagraph"/>
              <w:spacing w:before="91"/>
              <w:ind w:left="3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  <w:tc>
          <w:tcPr>
            <w:tcW w:w="1056" w:type="dxa"/>
          </w:tcPr>
          <w:p>
            <w:pPr>
              <w:pStyle w:val="TableParagraph"/>
              <w:spacing w:before="91"/>
              <w:ind w:left="195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936" w:type="dxa"/>
          </w:tcPr>
          <w:p>
            <w:pPr>
              <w:pStyle w:val="TableParagraph"/>
              <w:spacing w:before="91"/>
              <w:ind w:left="138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873</w:t>
            </w:r>
          </w:p>
        </w:tc>
        <w:tc>
          <w:tcPr>
            <w:tcW w:w="877" w:type="dxa"/>
          </w:tcPr>
          <w:p>
            <w:pPr>
              <w:pStyle w:val="TableParagraph"/>
              <w:spacing w:before="91"/>
              <w:ind w:left="11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1289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100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1457</w:t>
            </w:r>
          </w:p>
        </w:tc>
        <w:tc>
          <w:tcPr>
            <w:tcW w:w="871" w:type="dxa"/>
          </w:tcPr>
          <w:p>
            <w:pPr>
              <w:pStyle w:val="TableParagraph"/>
              <w:spacing w:before="103"/>
              <w:ind w:left="111"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1812</w:t>
            </w:r>
          </w:p>
        </w:tc>
      </w:tr>
      <w:tr>
        <w:trPr>
          <w:trHeight w:val="453" w:hRule="atLeast"/>
        </w:trPr>
        <w:tc>
          <w:tcPr>
            <w:tcW w:w="1332" w:type="dxa"/>
          </w:tcPr>
          <w:p>
            <w:pPr>
              <w:pStyle w:val="TableParagraph"/>
              <w:spacing w:before="110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952" w:type="dxa"/>
          </w:tcPr>
          <w:p>
            <w:pPr>
              <w:pStyle w:val="TableParagraph"/>
              <w:spacing w:before="89"/>
              <w:ind w:left="126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3210</w:t>
            </w:r>
          </w:p>
        </w:tc>
        <w:tc>
          <w:tcPr>
            <w:tcW w:w="1053" w:type="dxa"/>
          </w:tcPr>
          <w:p>
            <w:pPr>
              <w:pStyle w:val="TableParagraph"/>
              <w:spacing w:before="89"/>
              <w:ind w:left="18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3852</w:t>
            </w:r>
          </w:p>
        </w:tc>
        <w:tc>
          <w:tcPr>
            <w:tcW w:w="940" w:type="dxa"/>
          </w:tcPr>
          <w:p>
            <w:pPr>
              <w:pStyle w:val="TableParagraph"/>
              <w:spacing w:before="89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4494</w:t>
            </w:r>
          </w:p>
        </w:tc>
        <w:tc>
          <w:tcPr>
            <w:tcW w:w="1168" w:type="dxa"/>
          </w:tcPr>
          <w:p>
            <w:pPr>
              <w:pStyle w:val="TableParagraph"/>
              <w:spacing w:before="89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5136</w:t>
            </w:r>
          </w:p>
        </w:tc>
        <w:tc>
          <w:tcPr>
            <w:tcW w:w="1056" w:type="dxa"/>
          </w:tcPr>
          <w:p>
            <w:pPr>
              <w:pStyle w:val="TableParagraph"/>
              <w:spacing w:before="89"/>
              <w:ind w:left="195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5778</w:t>
            </w:r>
          </w:p>
        </w:tc>
        <w:tc>
          <w:tcPr>
            <w:tcW w:w="936" w:type="dxa"/>
          </w:tcPr>
          <w:p>
            <w:pPr>
              <w:pStyle w:val="TableParagraph"/>
              <w:spacing w:before="89"/>
              <w:ind w:left="138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877" w:type="dxa"/>
          </w:tcPr>
          <w:p>
            <w:pPr>
              <w:pStyle w:val="TableParagraph"/>
              <w:spacing w:before="89"/>
              <w:ind w:left="11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  <w:tc>
          <w:tcPr>
            <w:tcW w:w="869" w:type="dxa"/>
          </w:tcPr>
          <w:p>
            <w:pPr>
              <w:pStyle w:val="TableParagraph"/>
              <w:spacing w:before="100"/>
              <w:ind w:left="100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6420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1"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6420</w:t>
            </w:r>
          </w:p>
        </w:tc>
      </w:tr>
      <w:tr>
        <w:trPr>
          <w:trHeight w:val="477" w:hRule="atLeast"/>
        </w:trPr>
        <w:tc>
          <w:tcPr>
            <w:tcW w:w="1332" w:type="dxa"/>
            <w:shd w:val="clear" w:color="auto" w:fill="BEBEBE"/>
          </w:tcPr>
          <w:p>
            <w:pPr>
              <w:pStyle w:val="TableParagraph"/>
              <w:spacing w:before="122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952" w:type="dxa"/>
            <w:shd w:val="clear" w:color="auto" w:fill="BEBEBE"/>
          </w:tcPr>
          <w:p>
            <w:pPr>
              <w:pStyle w:val="TableParagraph"/>
              <w:spacing w:before="101"/>
              <w:ind w:left="12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30%</w:t>
            </w:r>
          </w:p>
        </w:tc>
        <w:tc>
          <w:tcPr>
            <w:tcW w:w="1053" w:type="dxa"/>
            <w:shd w:val="clear" w:color="auto" w:fill="BEBEBE"/>
          </w:tcPr>
          <w:p>
            <w:pPr>
              <w:pStyle w:val="TableParagraph"/>
              <w:spacing w:before="101"/>
              <w:ind w:left="188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40" w:type="dxa"/>
            <w:shd w:val="clear" w:color="auto" w:fill="BEBEBE"/>
          </w:tcPr>
          <w:p>
            <w:pPr>
              <w:pStyle w:val="TableParagraph"/>
              <w:spacing w:before="101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21%</w:t>
            </w:r>
          </w:p>
        </w:tc>
        <w:tc>
          <w:tcPr>
            <w:tcW w:w="1168" w:type="dxa"/>
            <w:shd w:val="clear" w:color="auto" w:fill="BEBEBE"/>
          </w:tcPr>
          <w:p>
            <w:pPr>
              <w:pStyle w:val="TableParagraph"/>
              <w:spacing w:before="101"/>
              <w:ind w:left="3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1056" w:type="dxa"/>
            <w:shd w:val="clear" w:color="auto" w:fill="BEBEBE"/>
          </w:tcPr>
          <w:p>
            <w:pPr>
              <w:pStyle w:val="TableParagraph"/>
              <w:spacing w:before="101"/>
              <w:ind w:left="195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12%</w:t>
            </w:r>
          </w:p>
        </w:tc>
        <w:tc>
          <w:tcPr>
            <w:tcW w:w="936" w:type="dxa"/>
            <w:shd w:val="clear" w:color="auto" w:fill="BEBEBE"/>
          </w:tcPr>
          <w:p>
            <w:pPr>
              <w:pStyle w:val="TableParagraph"/>
              <w:spacing w:before="101"/>
              <w:ind w:left="13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877" w:type="dxa"/>
            <w:shd w:val="clear" w:color="auto" w:fill="BEBEBE"/>
          </w:tcPr>
          <w:p>
            <w:pPr>
              <w:pStyle w:val="TableParagraph"/>
              <w:spacing w:before="101"/>
              <w:ind w:left="113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20%</w:t>
            </w:r>
          </w:p>
        </w:tc>
        <w:tc>
          <w:tcPr>
            <w:tcW w:w="869" w:type="dxa"/>
            <w:shd w:val="clear" w:color="auto" w:fill="BEBEBE"/>
          </w:tcPr>
          <w:p>
            <w:pPr>
              <w:pStyle w:val="TableParagraph"/>
              <w:spacing w:before="112"/>
              <w:ind w:left="100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23%</w:t>
            </w:r>
          </w:p>
        </w:tc>
        <w:tc>
          <w:tcPr>
            <w:tcW w:w="871" w:type="dxa"/>
            <w:shd w:val="clear" w:color="auto" w:fill="BEBEBE"/>
          </w:tcPr>
          <w:p>
            <w:pPr>
              <w:pStyle w:val="TableParagraph"/>
              <w:spacing w:before="112"/>
              <w:ind w:left="111"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28%</w:t>
            </w:r>
          </w:p>
        </w:tc>
      </w:tr>
    </w:tbl>
    <w:p>
      <w:pPr>
        <w:pStyle w:val="BodyText"/>
        <w:spacing w:before="9"/>
        <w:rPr>
          <w:rFonts w:ascii="Arial"/>
          <w:b/>
          <w:sz w:val="20"/>
        </w:rPr>
      </w:pPr>
      <w:r>
        <w:rPr/>
        <w:pict>
          <v:group style="position:absolute;margin-left:48.150002pt;margin-top:13.93pt;width:504.5pt;height:161.2pt;mso-position-horizontal-relative:page;mso-position-vertical-relative:paragraph;z-index:-15715840;mso-wrap-distance-left:0;mso-wrap-distance-right:0" coordorigin="963,279" coordsize="10090,3224">
            <v:shape style="position:absolute;left:2198;top:2497;width:7426;height:2" coordorigin="2198,2497" coordsize="7426,0" path="m2198,2497l8724,2497m9173,2497l9624,2497e" filled="false" stroked="true" strokeweight=".280pt" strokecolor="#888888">
              <v:path arrowok="t"/>
              <v:stroke dashstyle="solid"/>
            </v:shape>
            <v:line style="position:absolute" from="2198,2499" to="9624,2499" stroked="true" strokeweight=".03pt" strokecolor="#888888">
              <v:stroke dashstyle="solid"/>
            </v:line>
            <v:line style="position:absolute" from="10073,2497" to="10298,2497" stroked="true" strokeweight=".280pt" strokecolor="#888888">
              <v:stroke dashstyle="solid"/>
            </v:line>
            <v:shape style="position:absolute;left:2198;top:2499;width:8101;height:3" coordorigin="2198,2499" coordsize="8101,3" path="m10073,2499l10298,2499m2198,2502l10298,2502e" filled="false" stroked="true" strokeweight=".03pt" strokecolor="#888888">
              <v:path arrowok="t"/>
              <v:stroke dashstyle="solid"/>
            </v:shape>
            <v:shape style="position:absolute;left:2424;top:2087;width:7649;height:428" coordorigin="2424,2087" coordsize="7649,428" path="m2873,2425l2424,2425,2424,2500,2873,2500,2873,2425xm3773,2430l3324,2430,3324,2500,3773,2500,3773,2430xm4673,2437l4224,2437,4224,2500,4673,2500,4673,2437xm5573,2500l5124,2500,5124,2514,5573,2514,5573,2500xm6473,2500l6024,2500,6024,2514,6473,2514,6473,2500xm7373,2469l6924,2469,6924,2500,7373,2500,7373,2469xm8273,2301l7824,2301,7824,2500,8273,2500,8273,2301xm9173,2233l8724,2233,8724,2500,9173,2500,9173,2233xm10073,2087l9624,2087,9624,2500,10073,2500,10073,2087xe" filled="true" fillcolor="#4471c4" stroked="false">
              <v:path arrowok="t"/>
              <v:fill type="solid"/>
            </v:shape>
            <v:shape style="position:absolute;left:2140;top:1199;width:8215;height:1358" coordorigin="2141,1199" coordsize="8215,1358" path="m10298,2499l10298,1199m10298,2499l10355,2499m10298,2313l10355,2313m10298,2128l10355,2128m10298,1943l10355,1943m10298,1756l10355,1756m10298,1571l10355,1571m10298,1384l10355,1384m10298,1199l10355,1199m2198,2499l2198,1199m2141,2499l2198,2499m2198,2499l10298,2499m2198,2499l2198,2556m3098,2499l3098,2556m3998,2499l3998,2556m4898,2499l4898,2556m5798,2499l5798,2556m6698,2499l6698,2556m7598,2499l7598,2556m8498,2499l8498,2556m9398,2499l9398,2556m10298,2499l10298,2556e" filled="false" stroked="true" strokeweight=".5pt" strokecolor="#888888">
              <v:path arrowok="t"/>
              <v:stroke dashstyle="solid"/>
            </v:shape>
            <v:shape style="position:absolute;left:2648;top:1196;width:1114;height:324" coordorigin="2648,1197" coordsize="1114,324" path="m2648,1520l3547,1259,3762,1197e" filled="false" stroked="true" strokeweight="1.5pt" strokecolor="#ec7c30">
              <v:path arrowok="t"/>
              <v:stroke dashstyle="solid"/>
            </v:shape>
            <v:shape style="position:absolute;left:2648;top:1366;width:7201;height:677" coordorigin="2648,1366" coordsize="7201,677" path="m2648,1366l3547,1566,4447,1710,5347,1974,6247,2043,7147,1993,8047,1753,8947,1655,9848,1451e" filled="false" stroked="true" strokeweight="1.5pt" strokecolor="#a4a4a4">
              <v:path arrowok="t"/>
              <v:stroke dashstyle="solid"/>
            </v:shape>
            <v:shape style="position:absolute;left:2310;top:1366;width:338;height:237" coordorigin="2311,1366" coordsize="338,237" path="m2648,1520l2489,1423m2648,1366l2400,1603,2311,1603e" filled="false" stroked="true" strokeweight=".5pt" strokecolor="#000000">
              <v:path arrowok="t"/>
              <v:stroke dashstyle="solid"/>
            </v:shape>
            <v:line style="position:absolute" from="2648,1676" to="9848,1771" stroked="true" strokeweight=".5pt" strokecolor="#000000">
              <v:stroke dashstyle="solid"/>
            </v:line>
            <v:rect style="position:absolute;left:2960;top:3155;width:384;height:99" filled="true" fillcolor="#4471c4" stroked="false">
              <v:fill type="solid"/>
            </v:rect>
            <v:line style="position:absolute" from="5900,3205" to="6284,3205" stroked="true" strokeweight="1.5pt" strokecolor="#ec7c30">
              <v:stroke dashstyle="solid"/>
            </v:line>
            <v:line style="position:absolute" from="8528,3205" to="8912,3205" stroked="true" strokeweight="1.5pt" strokecolor="#a4a4a4">
              <v:stroke dashstyle="solid"/>
            </v:line>
            <v:rect style="position:absolute;left:968;top:283;width:10080;height:3214" filled="false" stroked="true" strokeweight=".5pt" strokecolor="#888888">
              <v:stroke dashstyle="solid"/>
            </v:rect>
            <v:shape style="position:absolute;left:4662;top:479;width:2712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Procedimentos</w:t>
                    </w:r>
                    <w:r>
                      <w:rPr>
                        <w:rFonts w:ascii="Calibri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Especiais</w:t>
                    </w:r>
                    <w:r>
                      <w:rPr>
                        <w:rFonts w:ascii="Calibri"/>
                        <w:b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MAC</w:t>
                    </w:r>
                  </w:p>
                </w:txbxContent>
              </v:textbox>
              <w10:wrap type="none"/>
            </v:shape>
            <v:shape style="position:absolute;left:2306;top:121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3210</w:t>
                    </w:r>
                  </w:p>
                </w:txbxContent>
              </v:textbox>
              <w10:wrap type="none"/>
            </v:shape>
            <v:shape style="position:absolute;left:3718;top:118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3852</w:t>
                    </w:r>
                  </w:p>
                </w:txbxContent>
              </v:textbox>
              <w10:wrap type="none"/>
            </v:shape>
            <v:shape style="position:absolute;left:10467;top:1115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1935;top:1529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3717;top:1492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0018;top:1301;width:783;height:25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7"/>
                        <w:sz w:val="18"/>
                      </w:rPr>
                      <w:t>28%  </w:t>
                    </w:r>
                    <w:r>
                      <w:rPr>
                        <w:rFonts w:ascii="Calibri"/>
                        <w:b/>
                        <w:spacing w:val="8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4617;top:1637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8218;top:1680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9118;top:1582;width:33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5517;top:1901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9667;top:181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1812</w:t>
                    </w:r>
                  </w:p>
                </w:txbxContent>
              </v:textbox>
              <w10:wrap type="none"/>
            </v:shape>
            <v:shape style="position:absolute;left:6417;top:1969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318;top:1920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8767;top:1959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1457</w:t>
                    </w:r>
                  </w:p>
                </w:txbxContent>
              </v:textbox>
              <w10:wrap type="none"/>
            </v:shape>
            <v:shape style="position:absolute;left:2511;top:215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979</w:t>
                    </w:r>
                  </w:p>
                </w:txbxContent>
              </v:textbox>
              <w10:wrap type="none"/>
            </v:shape>
            <v:shape style="position:absolute;left:3411;top:215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968</w:t>
                    </w:r>
                  </w:p>
                </w:txbxContent>
              </v:textbox>
              <w10:wrap type="none"/>
            </v:shape>
            <v:shape style="position:absolute;left:4311;top:216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954</w:t>
                    </w:r>
                  </w:p>
                </w:txbxContent>
              </v:textbox>
              <w10:wrap type="none"/>
            </v:shape>
            <v:shape style="position:absolute;left:7867;top:202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1289</w:t>
                    </w:r>
                  </w:p>
                </w:txbxContent>
              </v:textbox>
              <w10:wrap type="none"/>
            </v:shape>
            <v:shape style="position:absolute;left:7012;top:219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873</w:t>
                    </w:r>
                  </w:p>
                </w:txbxContent>
              </v:textbox>
              <w10:wrap type="none"/>
            </v:shape>
            <v:shape style="position:absolute;left:1757;top:241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10467;top:1487;width:334;height:1109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25%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15%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10%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5%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379;top:2650;width:7714;height:180" type="#_x0000_t202" filled="false" stroked="false">
              <v:textbox inset="0,0,0,0">
                <w:txbxContent>
                  <w:p>
                    <w:pPr>
                      <w:tabs>
                        <w:tab w:pos="909" w:val="left" w:leader="none"/>
                        <w:tab w:pos="1823" w:val="left" w:leader="none"/>
                        <w:tab w:pos="2723" w:val="left" w:leader="none"/>
                        <w:tab w:pos="3590" w:val="left" w:leader="none"/>
                        <w:tab w:pos="4515" w:val="left" w:leader="none"/>
                        <w:tab w:pos="5400" w:val="left" w:leader="none"/>
                        <w:tab w:pos="6320" w:val="left" w:leader="none"/>
                        <w:tab w:pos="724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425;top:3122;width:7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366;top:3122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994;top:3122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197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863"/>
          <w:sz w:val="24"/>
        </w:rPr>
        <w:t>Exames</w:t>
      </w:r>
      <w:r>
        <w:rPr>
          <w:rFonts w:ascii="Arial" w:hAnsi="Arial"/>
          <w:b/>
          <w:color w:val="1F3863"/>
          <w:spacing w:val="-4"/>
          <w:sz w:val="24"/>
        </w:rPr>
        <w:t> </w:t>
      </w:r>
      <w:r>
        <w:rPr>
          <w:rFonts w:ascii="Arial" w:hAnsi="Arial"/>
          <w:b/>
          <w:color w:val="1F3863"/>
          <w:sz w:val="24"/>
        </w:rPr>
        <w:t>Imunohematológicos</w:t>
      </w:r>
      <w:r>
        <w:rPr>
          <w:rFonts w:ascii="Arial" w:hAnsi="Arial"/>
          <w:b/>
          <w:color w:val="1F3863"/>
          <w:spacing w:val="-1"/>
          <w:sz w:val="24"/>
        </w:rPr>
        <w:t> </w:t>
      </w:r>
      <w:r>
        <w:rPr>
          <w:rFonts w:ascii="Arial" w:hAnsi="Arial"/>
          <w:b/>
          <w:color w:val="1F3863"/>
          <w:sz w:val="24"/>
        </w:rPr>
        <w:t>–</w:t>
      </w:r>
      <w:r>
        <w:rPr>
          <w:rFonts w:ascii="Arial" w:hAnsi="Arial"/>
          <w:b/>
          <w:color w:val="1F3863"/>
          <w:spacing w:val="-5"/>
          <w:sz w:val="24"/>
        </w:rPr>
        <w:t> </w:t>
      </w:r>
      <w:r>
        <w:rPr>
          <w:rFonts w:ascii="Arial" w:hAnsi="Arial"/>
          <w:b/>
          <w:color w:val="1F3863"/>
          <w:sz w:val="24"/>
        </w:rPr>
        <w:t>MAC/Total</w:t>
      </w:r>
    </w:p>
    <w:p>
      <w:pPr>
        <w:pStyle w:val="BodyText"/>
        <w:spacing w:after="1"/>
        <w:rPr>
          <w:rFonts w:ascii="Arial"/>
          <w:b/>
          <w:sz w:val="21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5955"/>
      </w:tblGrid>
      <w:tr>
        <w:trPr>
          <w:trHeight w:val="456" w:hRule="atLeast"/>
        </w:trPr>
        <w:tc>
          <w:tcPr>
            <w:tcW w:w="4112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70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Exames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Imunohematológicos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MAC</w:t>
            </w:r>
          </w:p>
        </w:tc>
        <w:tc>
          <w:tcPr>
            <w:tcW w:w="5955" w:type="dxa"/>
            <w:shd w:val="clear" w:color="auto" w:fill="BEBEBE"/>
          </w:tcPr>
          <w:p>
            <w:pPr>
              <w:pStyle w:val="TableParagraph"/>
              <w:spacing w:before="100"/>
              <w:ind w:left="2165" w:right="2150"/>
              <w:rPr>
                <w:b/>
                <w:sz w:val="22"/>
              </w:rPr>
            </w:pPr>
            <w:r>
              <w:rPr>
                <w:b/>
                <w:sz w:val="22"/>
              </w:rPr>
              <w:t>Procedimentos</w:t>
            </w:r>
          </w:p>
        </w:tc>
      </w:tr>
      <w:tr>
        <w:trPr>
          <w:trHeight w:val="549" w:hRule="atLeast"/>
        </w:trPr>
        <w:tc>
          <w:tcPr>
            <w:tcW w:w="4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>
            <w:pPr>
              <w:pStyle w:val="TableParagraph"/>
              <w:spacing w:before="148"/>
              <w:ind w:left="71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Pesquisa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hemoglobina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(Hemogo,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HRs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UCTs)</w:t>
            </w:r>
          </w:p>
        </w:tc>
      </w:tr>
      <w:tr>
        <w:trPr>
          <w:trHeight w:val="633" w:hRule="atLeast"/>
        </w:trPr>
        <w:tc>
          <w:tcPr>
            <w:tcW w:w="4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>
            <w:pPr>
              <w:pStyle w:val="TableParagraph"/>
              <w:spacing w:before="192"/>
              <w:ind w:left="71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Pesquisa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hemoglobina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S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(HUGOL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HC)</w:t>
            </w:r>
          </w:p>
        </w:tc>
      </w:tr>
      <w:tr>
        <w:trPr>
          <w:trHeight w:val="757" w:hRule="atLeast"/>
        </w:trPr>
        <w:tc>
          <w:tcPr>
            <w:tcW w:w="4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shd w:val="clear" w:color="auto" w:fill="B4C5E7"/>
          </w:tcPr>
          <w:p>
            <w:pPr>
              <w:pStyle w:val="TableParagraph"/>
              <w:spacing w:before="127"/>
              <w:ind w:left="71" w:right="180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Exames imunohematológicos de doadores (Hemogo, HRs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UCTs)</w:t>
            </w:r>
          </w:p>
        </w:tc>
      </w:tr>
    </w:tbl>
    <w:p>
      <w:pPr>
        <w:spacing w:after="0"/>
        <w:jc w:val="left"/>
        <w:rPr>
          <w:rFonts w:ascii="Arial MT" w:hAnsi="Arial MT"/>
          <w:sz w:val="22"/>
        </w:rPr>
        <w:sectPr>
          <w:headerReference w:type="default" r:id="rId45"/>
          <w:footerReference w:type="default" r:id="rId46"/>
          <w:pgSz w:w="11910" w:h="16840"/>
          <w:pgMar w:header="376" w:footer="1000" w:top="1600" w:bottom="1200" w:left="560" w:right="680"/>
          <w:pgNumType w:start="15"/>
        </w:sectPr>
      </w:pPr>
    </w:p>
    <w:p>
      <w:pPr>
        <w:pStyle w:val="BodyText"/>
        <w:spacing w:before="10"/>
        <w:rPr>
          <w:rFonts w:ascii="Arial"/>
          <w:b/>
          <w:sz w:val="7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6"/>
        <w:gridCol w:w="5952"/>
      </w:tblGrid>
      <w:tr>
        <w:trPr>
          <w:trHeight w:val="537" w:hRule="atLeast"/>
        </w:trPr>
        <w:tc>
          <w:tcPr>
            <w:tcW w:w="4116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52" w:type="dxa"/>
            <w:shd w:val="clear" w:color="auto" w:fill="B4C5E7"/>
          </w:tcPr>
          <w:p>
            <w:pPr>
              <w:pStyle w:val="TableParagraph"/>
              <w:spacing w:before="142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Exames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imunohematológicos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doadores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(HUGOL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HC))</w:t>
            </w:r>
          </w:p>
        </w:tc>
      </w:tr>
      <w:tr>
        <w:trPr>
          <w:trHeight w:val="570" w:hRule="atLeast"/>
        </w:trPr>
        <w:tc>
          <w:tcPr>
            <w:tcW w:w="4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shd w:val="clear" w:color="auto" w:fill="B4C5E7"/>
          </w:tcPr>
          <w:p>
            <w:pPr>
              <w:pStyle w:val="TableParagraph"/>
              <w:spacing w:before="158"/>
              <w:ind w:left="67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Fenotipagem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sistema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Rh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Hr</w:t>
            </w:r>
          </w:p>
        </w:tc>
      </w:tr>
      <w:tr>
        <w:trPr>
          <w:trHeight w:val="645" w:hRule="atLeast"/>
        </w:trPr>
        <w:tc>
          <w:tcPr>
            <w:tcW w:w="4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shd w:val="clear" w:color="auto" w:fill="B4C5E7"/>
          </w:tcPr>
          <w:p>
            <w:pPr>
              <w:pStyle w:val="TableParagraph"/>
              <w:spacing w:before="196"/>
              <w:ind w:left="67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Teste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fenotipagem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K,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FYA,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JYA,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z w:val="22"/>
              </w:rPr>
              <w:t>JKB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gel</w:t>
            </w:r>
          </w:p>
        </w:tc>
      </w:tr>
    </w:tbl>
    <w:p>
      <w:pPr>
        <w:pStyle w:val="BodyText"/>
        <w:spacing w:before="10" w:after="1"/>
        <w:rPr>
          <w:rFonts w:ascii="Arial"/>
          <w:b/>
          <w:sz w:val="26"/>
        </w:rPr>
      </w:pPr>
    </w:p>
    <w:tbl>
      <w:tblPr>
        <w:tblW w:w="0" w:type="auto"/>
        <w:jc w:val="left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912"/>
        <w:gridCol w:w="1037"/>
        <w:gridCol w:w="1051"/>
        <w:gridCol w:w="1227"/>
        <w:gridCol w:w="939"/>
        <w:gridCol w:w="836"/>
        <w:gridCol w:w="839"/>
        <w:gridCol w:w="886"/>
        <w:gridCol w:w="886"/>
      </w:tblGrid>
      <w:tr>
        <w:trPr>
          <w:trHeight w:val="405" w:hRule="atLeast"/>
        </w:trPr>
        <w:tc>
          <w:tcPr>
            <w:tcW w:w="10005" w:type="dxa"/>
            <w:gridSpan w:val="10"/>
            <w:shd w:val="clear" w:color="auto" w:fill="BEBEBE"/>
          </w:tcPr>
          <w:p>
            <w:pPr>
              <w:pStyle w:val="TableParagraph"/>
              <w:spacing w:before="65"/>
              <w:ind w:left="3785" w:right="3769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86" w:hRule="atLeast"/>
        </w:trPr>
        <w:tc>
          <w:tcPr>
            <w:tcW w:w="139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126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037" w:type="dxa"/>
          </w:tcPr>
          <w:p>
            <w:pPr>
              <w:pStyle w:val="TableParagraph"/>
              <w:spacing w:before="126"/>
              <w:ind w:left="180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51" w:type="dxa"/>
          </w:tcPr>
          <w:p>
            <w:pPr>
              <w:pStyle w:val="TableParagraph"/>
              <w:spacing w:before="126"/>
              <w:ind w:left="194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27" w:type="dxa"/>
          </w:tcPr>
          <w:p>
            <w:pPr>
              <w:pStyle w:val="TableParagraph"/>
              <w:spacing w:before="126"/>
              <w:ind w:left="3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39" w:type="dxa"/>
          </w:tcPr>
          <w:p>
            <w:pPr>
              <w:pStyle w:val="TableParagraph"/>
              <w:spacing w:before="126"/>
              <w:ind w:left="134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36" w:type="dxa"/>
          </w:tcPr>
          <w:p>
            <w:pPr>
              <w:pStyle w:val="TableParagraph"/>
              <w:spacing w:before="126"/>
              <w:ind w:left="56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39" w:type="dxa"/>
          </w:tcPr>
          <w:p>
            <w:pPr>
              <w:pStyle w:val="TableParagraph"/>
              <w:spacing w:before="126"/>
              <w:ind w:left="92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86" w:type="dxa"/>
          </w:tcPr>
          <w:p>
            <w:pPr>
              <w:pStyle w:val="TableParagraph"/>
              <w:spacing w:before="126"/>
              <w:ind w:left="104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86" w:type="dxa"/>
          </w:tcPr>
          <w:p>
            <w:pPr>
              <w:pStyle w:val="TableParagraph"/>
              <w:spacing w:before="126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65" w:hRule="atLeast"/>
        </w:trPr>
        <w:tc>
          <w:tcPr>
            <w:tcW w:w="1392" w:type="dxa"/>
          </w:tcPr>
          <w:p>
            <w:pPr>
              <w:pStyle w:val="TableParagraph"/>
              <w:spacing w:before="117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912" w:type="dxa"/>
          </w:tcPr>
          <w:p>
            <w:pPr>
              <w:pStyle w:val="TableParagraph"/>
              <w:spacing w:before="105"/>
              <w:ind w:right="13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10866</w:t>
            </w:r>
          </w:p>
        </w:tc>
        <w:tc>
          <w:tcPr>
            <w:tcW w:w="1037" w:type="dxa"/>
          </w:tcPr>
          <w:p>
            <w:pPr>
              <w:pStyle w:val="TableParagraph"/>
              <w:spacing w:before="105"/>
              <w:ind w:left="179" w:right="172"/>
              <w:rPr>
                <w:b/>
                <w:sz w:val="22"/>
              </w:rPr>
            </w:pPr>
            <w:r>
              <w:rPr>
                <w:b/>
                <w:sz w:val="22"/>
              </w:rPr>
              <w:t>10537</w:t>
            </w:r>
          </w:p>
        </w:tc>
        <w:tc>
          <w:tcPr>
            <w:tcW w:w="1051" w:type="dxa"/>
          </w:tcPr>
          <w:p>
            <w:pPr>
              <w:pStyle w:val="TableParagraph"/>
              <w:spacing w:before="105"/>
              <w:ind w:left="194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9966</w:t>
            </w:r>
          </w:p>
        </w:tc>
        <w:tc>
          <w:tcPr>
            <w:tcW w:w="1227" w:type="dxa"/>
          </w:tcPr>
          <w:p>
            <w:pPr>
              <w:pStyle w:val="TableParagraph"/>
              <w:spacing w:before="105"/>
              <w:ind w:left="3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11138</w:t>
            </w:r>
          </w:p>
        </w:tc>
        <w:tc>
          <w:tcPr>
            <w:tcW w:w="939" w:type="dxa"/>
          </w:tcPr>
          <w:p>
            <w:pPr>
              <w:pStyle w:val="TableParagraph"/>
              <w:spacing w:before="105"/>
              <w:ind w:left="134"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8757</w:t>
            </w:r>
          </w:p>
        </w:tc>
        <w:tc>
          <w:tcPr>
            <w:tcW w:w="836" w:type="dxa"/>
          </w:tcPr>
          <w:p>
            <w:pPr>
              <w:pStyle w:val="TableParagraph"/>
              <w:spacing w:before="105"/>
              <w:ind w:left="62" w:right="51"/>
              <w:rPr>
                <w:b/>
                <w:sz w:val="22"/>
              </w:rPr>
            </w:pPr>
            <w:r>
              <w:rPr>
                <w:b/>
                <w:sz w:val="22"/>
              </w:rPr>
              <w:t>10.210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5"/>
              <w:ind w:left="92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13093</w:t>
            </w:r>
          </w:p>
        </w:tc>
        <w:tc>
          <w:tcPr>
            <w:tcW w:w="886" w:type="dxa"/>
          </w:tcPr>
          <w:p>
            <w:pPr>
              <w:pStyle w:val="TableParagraph"/>
              <w:spacing w:before="105"/>
              <w:ind w:left="103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13188</w:t>
            </w:r>
          </w:p>
        </w:tc>
        <w:tc>
          <w:tcPr>
            <w:tcW w:w="886" w:type="dxa"/>
          </w:tcPr>
          <w:p>
            <w:pPr>
              <w:pStyle w:val="TableParagraph"/>
              <w:spacing w:before="105"/>
              <w:ind w:left="102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10625</w:t>
            </w:r>
          </w:p>
        </w:tc>
      </w:tr>
      <w:tr>
        <w:trPr>
          <w:trHeight w:val="463" w:hRule="atLeast"/>
        </w:trPr>
        <w:tc>
          <w:tcPr>
            <w:tcW w:w="1392" w:type="dxa"/>
          </w:tcPr>
          <w:p>
            <w:pPr>
              <w:pStyle w:val="TableParagraph"/>
              <w:spacing w:before="114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912" w:type="dxa"/>
          </w:tcPr>
          <w:p>
            <w:pPr>
              <w:pStyle w:val="TableParagraph"/>
              <w:spacing w:before="105"/>
              <w:ind w:right="20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5430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05"/>
              <w:ind w:left="180" w:right="170"/>
              <w:rPr>
                <w:b/>
                <w:sz w:val="22"/>
              </w:rPr>
            </w:pPr>
            <w:r>
              <w:rPr>
                <w:b/>
                <w:sz w:val="22"/>
              </w:rPr>
              <w:t>6516</w:t>
            </w:r>
          </w:p>
        </w:tc>
        <w:tc>
          <w:tcPr>
            <w:tcW w:w="1051" w:type="dxa"/>
          </w:tcPr>
          <w:p>
            <w:pPr>
              <w:pStyle w:val="TableParagraph"/>
              <w:spacing w:before="105"/>
              <w:ind w:left="194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7602</w:t>
            </w:r>
          </w:p>
        </w:tc>
        <w:tc>
          <w:tcPr>
            <w:tcW w:w="1227" w:type="dxa"/>
          </w:tcPr>
          <w:p>
            <w:pPr>
              <w:pStyle w:val="TableParagraph"/>
              <w:spacing w:before="105"/>
              <w:ind w:left="3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8688</w:t>
            </w:r>
          </w:p>
        </w:tc>
        <w:tc>
          <w:tcPr>
            <w:tcW w:w="939" w:type="dxa"/>
          </w:tcPr>
          <w:p>
            <w:pPr>
              <w:pStyle w:val="TableParagraph"/>
              <w:spacing w:before="105"/>
              <w:ind w:left="134"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9774</w:t>
            </w:r>
          </w:p>
        </w:tc>
        <w:tc>
          <w:tcPr>
            <w:tcW w:w="836" w:type="dxa"/>
          </w:tcPr>
          <w:p>
            <w:pPr>
              <w:pStyle w:val="TableParagraph"/>
              <w:spacing w:before="105"/>
              <w:ind w:left="62" w:right="51"/>
              <w:rPr>
                <w:b/>
                <w:sz w:val="22"/>
              </w:rPr>
            </w:pPr>
            <w:r>
              <w:rPr>
                <w:b/>
                <w:sz w:val="22"/>
              </w:rPr>
              <w:t>10.860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5"/>
              <w:ind w:left="92"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10860</w:t>
            </w:r>
          </w:p>
        </w:tc>
        <w:tc>
          <w:tcPr>
            <w:tcW w:w="886" w:type="dxa"/>
          </w:tcPr>
          <w:p>
            <w:pPr>
              <w:pStyle w:val="TableParagraph"/>
              <w:spacing w:before="105"/>
              <w:ind w:left="103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10860</w:t>
            </w:r>
          </w:p>
        </w:tc>
        <w:tc>
          <w:tcPr>
            <w:tcW w:w="886" w:type="dxa"/>
          </w:tcPr>
          <w:p>
            <w:pPr>
              <w:pStyle w:val="TableParagraph"/>
              <w:spacing w:before="105"/>
              <w:ind w:left="102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10860</w:t>
            </w:r>
          </w:p>
        </w:tc>
      </w:tr>
      <w:tr>
        <w:trPr>
          <w:trHeight w:val="489" w:hRule="atLeast"/>
        </w:trPr>
        <w:tc>
          <w:tcPr>
            <w:tcW w:w="1392" w:type="dxa"/>
          </w:tcPr>
          <w:p>
            <w:pPr>
              <w:pStyle w:val="TableParagraph"/>
              <w:spacing w:before="12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912" w:type="dxa"/>
          </w:tcPr>
          <w:p>
            <w:pPr>
              <w:pStyle w:val="TableParagraph"/>
              <w:spacing w:before="117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200%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7"/>
              <w:ind w:left="180" w:right="169"/>
              <w:rPr>
                <w:b/>
                <w:sz w:val="22"/>
              </w:rPr>
            </w:pPr>
            <w:r>
              <w:rPr>
                <w:b/>
                <w:sz w:val="22"/>
              </w:rPr>
              <w:t>162%</w:t>
            </w:r>
          </w:p>
        </w:tc>
        <w:tc>
          <w:tcPr>
            <w:tcW w:w="1051" w:type="dxa"/>
          </w:tcPr>
          <w:p>
            <w:pPr>
              <w:pStyle w:val="TableParagraph"/>
              <w:spacing w:before="117"/>
              <w:ind w:left="194" w:right="182"/>
              <w:rPr>
                <w:b/>
                <w:sz w:val="22"/>
              </w:rPr>
            </w:pPr>
            <w:r>
              <w:rPr>
                <w:b/>
                <w:sz w:val="22"/>
              </w:rPr>
              <w:t>131%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7"/>
              <w:ind w:left="3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128%</w:t>
            </w:r>
          </w:p>
        </w:tc>
        <w:tc>
          <w:tcPr>
            <w:tcW w:w="939" w:type="dxa"/>
          </w:tcPr>
          <w:p>
            <w:pPr>
              <w:pStyle w:val="TableParagraph"/>
              <w:spacing w:before="117"/>
              <w:ind w:left="133"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90%</w:t>
            </w:r>
          </w:p>
        </w:tc>
        <w:tc>
          <w:tcPr>
            <w:tcW w:w="836" w:type="dxa"/>
          </w:tcPr>
          <w:p>
            <w:pPr>
              <w:pStyle w:val="TableParagraph"/>
              <w:spacing w:before="117"/>
              <w:ind w:left="59" w:right="51"/>
              <w:rPr>
                <w:b/>
                <w:sz w:val="22"/>
              </w:rPr>
            </w:pPr>
            <w:r>
              <w:rPr>
                <w:b/>
                <w:sz w:val="22"/>
              </w:rPr>
              <w:t>94%</w:t>
            </w:r>
          </w:p>
        </w:tc>
        <w:tc>
          <w:tcPr>
            <w:tcW w:w="839" w:type="dxa"/>
          </w:tcPr>
          <w:p>
            <w:pPr>
              <w:pStyle w:val="TableParagraph"/>
              <w:spacing w:before="117"/>
              <w:ind w:left="92" w:right="82"/>
              <w:rPr>
                <w:b/>
                <w:sz w:val="22"/>
              </w:rPr>
            </w:pPr>
            <w:r>
              <w:rPr>
                <w:b/>
                <w:sz w:val="22"/>
              </w:rPr>
              <w:t>121%</w:t>
            </w:r>
          </w:p>
        </w:tc>
        <w:tc>
          <w:tcPr>
            <w:tcW w:w="886" w:type="dxa"/>
          </w:tcPr>
          <w:p>
            <w:pPr>
              <w:pStyle w:val="TableParagraph"/>
              <w:spacing w:before="117"/>
              <w:ind w:left="104" w:right="94"/>
              <w:rPr>
                <w:b/>
                <w:sz w:val="22"/>
              </w:rPr>
            </w:pPr>
            <w:r>
              <w:rPr>
                <w:b/>
                <w:sz w:val="22"/>
              </w:rPr>
              <w:t>121%</w:t>
            </w:r>
          </w:p>
        </w:tc>
        <w:tc>
          <w:tcPr>
            <w:tcW w:w="886" w:type="dxa"/>
          </w:tcPr>
          <w:p>
            <w:pPr>
              <w:pStyle w:val="TableParagraph"/>
              <w:spacing w:before="117"/>
              <w:ind w:left="104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98%</w:t>
            </w:r>
          </w:p>
        </w:tc>
      </w:tr>
    </w:tbl>
    <w:p>
      <w:pPr>
        <w:pStyle w:val="BodyText"/>
        <w:spacing w:before="11"/>
        <w:rPr>
          <w:rFonts w:ascii="Arial"/>
          <w:b/>
          <w:sz w:val="11"/>
        </w:rPr>
      </w:pPr>
      <w:r>
        <w:rPr/>
        <w:pict>
          <v:group style="position:absolute;margin-left:48.150002pt;margin-top:8.83pt;width:502pt;height:157.85pt;mso-position-horizontal-relative:page;mso-position-vertical-relative:paragraph;z-index:-15715328;mso-wrap-distance-left:0;mso-wrap-distance-right:0" coordorigin="963,177" coordsize="10040,3157">
            <v:shape style="position:absolute;left:2191;top:2348;width:8061;height:5" coordorigin="2192,2349" coordsize="8061,5" path="m2192,2349l3312,2349m3758,2349l4207,2349m4654,2349l5102,2349m5551,2349l5998,2349m6446,2349l6893,2349m7342,2349l7788,2349m8237,2349l8686,2349m9132,2349l9581,2349m10027,2349l10252,2349m2192,2354l10252,2354e" filled="false" stroked="true" strokeweight=".25pt" strokecolor="#888888">
              <v:path arrowok="t"/>
              <v:stroke dashstyle="solid"/>
            </v:shape>
            <v:shape style="position:absolute;left:2416;top:1076;width:7611;height:1275" coordorigin="2417,1077" coordsize="7611,1275" path="m2863,1105l2417,1105,2417,2351,2863,2351,2863,1105xm3758,1175l3312,1175,3312,2351,3758,2351,3758,1175xm4654,1297l4207,1297,4207,2351,4654,2351,4654,1297xm5551,1077l5102,1077,5102,2351,5551,2351,5551,1077xm6446,1554l5998,1554,5998,2351,6446,2351,6446,1554xm7342,1245l6893,1245,6893,2351,7342,2351,7342,1245xm8237,1077l7788,1077,7788,2351,8237,2351,8237,1077xm9132,1077l8686,1077,8686,2351,9132,2351,9132,1077xm10027,1158l9581,1158,9581,2351,10027,2351,10027,1158xe" filled="true" fillcolor="#4471c4" stroked="false">
              <v:path arrowok="t"/>
              <v:fill type="solid"/>
            </v:shape>
            <v:shape style="position:absolute;left:2134;top:1078;width:8175;height:1331" coordorigin="2135,1078" coordsize="8175,1331" path="m10252,2351l10252,1078m10252,2351l10309,2351m10252,2097l10309,2097m10252,1842l10309,1842m10252,1588l10309,1588m10252,1333l10309,1333m10252,1078l10309,1078m2192,2351l2192,1078m2135,2351l2192,2351m2192,2351l10252,2351m2192,2351l2192,2408m3086,2351l3086,2408m3984,2351l3984,2408m4879,2351l4879,2408m5774,2351l5774,2408m6670,2351l6670,2408m7565,2351l7565,2408m8460,2351l8460,2408m9358,2351l9358,2408m10252,2351l10252,2408e" filled="false" stroked="true" strokeweight=".5pt" strokecolor="#888888">
              <v:path arrowok="t"/>
              <v:stroke dashstyle="solid"/>
            </v:shape>
            <v:shape style="position:absolute;left:2639;top:1107;width:7165;height:1153" coordorigin="2640,1108" coordsize="7165,1153" path="m2640,2260l3535,2029,4430,1799,5326,1569,6221,1338,7118,1108,8014,1108,8909,1108,9804,1108e" filled="false" stroked="true" strokeweight="1.5pt" strokecolor="#ec7c30">
              <v:path arrowok="t"/>
              <v:stroke dashstyle="solid"/>
            </v:shape>
            <v:shape style="position:absolute;left:2639;top:1332;width:7165;height:563" coordorigin="2640,1332" coordsize="7165,563" path="m2640,1332l3535,1528,4430,1684,5326,1698,6221,1895,7118,1873,8014,1737,8909,1732,9804,1852e" filled="false" stroked="true" strokeweight="1.5pt" strokecolor="#a4a4a4">
              <v:path arrowok="t"/>
              <v:stroke dashstyle="solid"/>
            </v:shape>
            <v:line style="position:absolute" from="2640,1505" to="9804,1902" stroked="true" strokeweight=".5pt" strokecolor="#000000">
              <v:stroke dashstyle="solid"/>
            </v:line>
            <v:rect style="position:absolute;left:2947;top:2992;width:384;height:99" filled="true" fillcolor="#4471c4" stroked="false">
              <v:fill type="solid"/>
            </v:rect>
            <v:line style="position:absolute" from="5875,3042" to="6259,3042" stroked="true" strokeweight="1.5pt" strokecolor="#ec7c30">
              <v:stroke dashstyle="solid"/>
            </v:line>
            <v:line style="position:absolute" from="8491,3042" to="8875,3042" stroked="true" strokeweight="1.5pt" strokecolor="#a4a4a4">
              <v:stroke dashstyle="solid"/>
            </v:line>
            <v:rect style="position:absolute;left:968;top:181;width:10030;height:3147" filled="false" stroked="true" strokeweight=".5pt" strokecolor="#888888">
              <v:stroke dashstyle="solid"/>
            </v:rect>
            <v:shape style="position:absolute;left:4074;top:377;width:3840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Exames</w:t>
                    </w:r>
                    <w:r>
                      <w:rPr>
                        <w:rFonts w:ascii="Calibri" w:hAnsi="Calibri"/>
                        <w:b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Imunohematológicos</w:t>
                    </w:r>
                    <w:r>
                      <w:rPr>
                        <w:rFonts w:ascii="Calibri" w:hAnsi="Calibri"/>
                        <w:b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MAC</w:t>
                    </w:r>
                    <w:r>
                      <w:rPr>
                        <w:rFonts w:ascii="Calibri" w:hAnsi="Calibri"/>
                        <w:b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/</w:t>
                    </w:r>
                    <w:r>
                      <w:rPr>
                        <w:rFonts w:ascii="Calibri" w:hAnsi="Calibri"/>
                        <w:b/>
                        <w:spacing w:val="1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Tota</w:t>
                    </w:r>
                  </w:p>
                </w:txbxContent>
              </v:textbox>
              <w10:wrap type="none"/>
            </v:shape>
            <v:shape style="position:absolute;left:2412;top:833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10866</w:t>
                    </w:r>
                  </w:p>
                </w:txbxContent>
              </v:textbox>
              <w10:wrap type="none"/>
            </v:shape>
            <v:shape style="position:absolute;left:3308;top:902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10537</w:t>
                    </w:r>
                  </w:p>
                </w:txbxContent>
              </v:textbox>
              <w10:wrap type="none"/>
            </v:shape>
            <v:shape style="position:absolute;left:9578;top:884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10625</w:t>
                    </w:r>
                  </w:p>
                </w:txbxContent>
              </v:textbox>
              <w10:wrap type="none"/>
            </v:shape>
            <v:shape style="position:absolute;left:4249;top:102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9966</w:t>
                    </w:r>
                  </w:p>
                </w:txbxContent>
              </v:textbox>
              <w10:wrap type="none"/>
            </v:shape>
            <v:shape style="position:absolute;left:6890;top:972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10210</w:t>
                    </w:r>
                  </w:p>
                </w:txbxContent>
              </v:textbox>
              <w10:wrap type="none"/>
            </v:shape>
            <v:shape style="position:absolute;left:7289;top:1034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10860</w:t>
                    </w:r>
                  </w:p>
                </w:txbxContent>
              </v:textbox>
              <w10:wrap type="none"/>
            </v:shape>
            <v:shape style="position:absolute;left:8185;top:1034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10860</w:t>
                    </w:r>
                  </w:p>
                </w:txbxContent>
              </v:textbox>
              <w10:wrap type="none"/>
            </v:shape>
            <v:shape style="position:absolute;left:9080;top:1034;width:1372;height:180" type="#_x0000_t202" filled="false" stroked="false">
              <v:textbox inset="0,0,0,0">
                <w:txbxContent>
                  <w:p>
                    <w:pPr>
                      <w:tabs>
                        <w:tab w:pos="89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10860</w:t>
                      <w:tab/>
                      <w:t>10860</w:t>
                    </w:r>
                  </w:p>
                </w:txbxContent>
              </v:textbox>
              <w10:wrap type="none"/>
            </v:shape>
            <v:shape style="position:absolute;left:10420;top:994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250%</w:t>
                    </w:r>
                  </w:p>
                </w:txbxContent>
              </v:textbox>
              <w10:wrap type="none"/>
            </v:shape>
            <v:shape style="position:absolute;left:2809;top:1258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</w:txbxContent>
              </v:textbox>
              <w10:wrap type="none"/>
            </v:shape>
            <v:shape style="position:absolute;left:6040;top:1264;width:738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8757</w:t>
                    </w:r>
                    <w:r>
                      <w:rPr>
                        <w:rFonts w:ascii="Calibri"/>
                        <w:b/>
                        <w:spacing w:val="-1"/>
                        <w:position w:val="2"/>
                        <w:sz w:val="18"/>
                      </w:rPr>
                      <w:t>9774</w:t>
                    </w:r>
                  </w:p>
                </w:txbxContent>
              </v:textbox>
              <w10:wrap type="none"/>
            </v:shape>
            <v:shape style="position:absolute;left:3704;top:1454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162%</w:t>
                    </w:r>
                  </w:p>
                </w:txbxContent>
              </v:textbox>
              <w10:wrap type="none"/>
            </v:shape>
            <v:shape style="position:absolute;left:4600;top:1610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131%</w:t>
                    </w:r>
                  </w:p>
                </w:txbxContent>
              </v:textbox>
              <w10:wrap type="none"/>
            </v:shape>
            <v:shape style="position:absolute;left:4601;top:172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7602</w:t>
                    </w:r>
                  </w:p>
                </w:txbxContent>
              </v:textbox>
              <w10:wrap type="none"/>
            </v:shape>
            <v:shape style="position:absolute;left:5496;top:1495;width:425;height:31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8688</w:t>
                    </w:r>
                  </w:p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128%</w:t>
                    </w:r>
                  </w:p>
                </w:txbxContent>
              </v:textbox>
              <w10:wrap type="none"/>
            </v:shape>
            <v:shape style="position:absolute;left:7287;top:179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94%</w:t>
                    </w:r>
                  </w:p>
                </w:txbxContent>
              </v:textbox>
              <w10:wrap type="none"/>
            </v:shape>
            <v:shape style="position:absolute;left:8183;top:1663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121%</w:t>
                    </w:r>
                  </w:p>
                </w:txbxContent>
              </v:textbox>
              <w10:wrap type="none"/>
            </v:shape>
            <v:shape style="position:absolute;left:9078;top:1659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121%</w:t>
                    </w:r>
                  </w:p>
                </w:txbxContent>
              </v:textbox>
              <w10:wrap type="none"/>
            </v:shape>
            <v:shape style="position:absolute;left:3706;top:1955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6516</w:t>
                    </w:r>
                  </w:p>
                </w:txbxContent>
              </v:textbox>
              <w10:wrap type="none"/>
            </v:shape>
            <v:shape style="position:absolute;left:6391;top:1821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660;top:226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2370;top:2186;width:825;height:49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39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5430</w:t>
                    </w:r>
                  </w:p>
                  <w:p>
                    <w:pPr>
                      <w:spacing w:line="216" w:lineRule="exact" w:before="9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</w:r>
                  </w:p>
                </w:txbxContent>
              </v:textbox>
              <w10:wrap type="none"/>
            </v:shape>
            <v:shape style="position:absolute;left:3276;top:2502;width:1422;height:180" type="#_x0000_t202" filled="false" stroked="false">
              <v:textbox inset="0,0,0,0">
                <w:txbxContent>
                  <w:p>
                    <w:pPr>
                      <w:tabs>
                        <w:tab w:pos="90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dez/18</w:t>
                      <w:tab/>
                      <w:t>jan/19</w:t>
                    </w:r>
                  </w:p>
                </w:txbxContent>
              </v:textbox>
              <w10:wrap type="none"/>
            </v:shape>
            <v:shape style="position:absolute;left:5081;top:2502;width:4099;height:180" type="#_x0000_t202" filled="false" stroked="false">
              <v:textbox inset="0,0,0,0">
                <w:txbxContent>
                  <w:p>
                    <w:pPr>
                      <w:tabs>
                        <w:tab w:pos="862" w:val="left" w:leader="none"/>
                        <w:tab w:pos="1782" w:val="left" w:leader="none"/>
                        <w:tab w:pos="2663" w:val="left" w:leader="none"/>
                        <w:tab w:pos="357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</w:r>
                  </w:p>
                </w:txbxContent>
              </v:textbox>
              <w10:wrap type="none"/>
            </v:shape>
            <v:shape style="position:absolute;left:9582;top:1249;width:1263;height:143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  <w:p>
                    <w:pPr>
                      <w:spacing w:before="36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1"/>
                        <w:sz w:val="18"/>
                      </w:rPr>
                      <w:t>98%  </w:t>
                    </w:r>
                    <w:r>
                      <w:rPr>
                        <w:rFonts w:ascii="Calibri"/>
                        <w:b/>
                        <w:spacing w:val="4"/>
                        <w:position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14"/>
                      <w:ind w:left="0" w:right="109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before="35"/>
                      <w:ind w:left="837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6" w:lineRule="exact"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3412;top:2959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341;top:2959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958;top:2959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Heading1"/>
        <w:ind w:left="349"/>
      </w:pPr>
      <w:r>
        <w:rPr>
          <w:color w:val="1F3863"/>
        </w:rPr>
        <w:t>Exames</w:t>
      </w:r>
      <w:r>
        <w:rPr>
          <w:color w:val="1F3863"/>
          <w:spacing w:val="-3"/>
        </w:rPr>
        <w:t> </w:t>
      </w:r>
      <w:r>
        <w:rPr>
          <w:color w:val="1F3863"/>
        </w:rPr>
        <w:t>Sorológicos</w:t>
      </w:r>
      <w:r>
        <w:rPr>
          <w:color w:val="1F3863"/>
          <w:spacing w:val="-1"/>
        </w:rPr>
        <w:t> </w:t>
      </w:r>
      <w:r>
        <w:rPr>
          <w:color w:val="1F3863"/>
        </w:rPr>
        <w:t>-</w:t>
      </w:r>
      <w:r>
        <w:rPr>
          <w:color w:val="1F3863"/>
          <w:spacing w:val="-4"/>
        </w:rPr>
        <w:t> </w:t>
      </w:r>
      <w:r>
        <w:rPr>
          <w:color w:val="1F3863"/>
        </w:rPr>
        <w:t>MAC</w:t>
      </w: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0"/>
        <w:gridCol w:w="6066"/>
      </w:tblGrid>
      <w:tr>
        <w:trPr>
          <w:trHeight w:val="337" w:hRule="atLeast"/>
        </w:trPr>
        <w:tc>
          <w:tcPr>
            <w:tcW w:w="3860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605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Exames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sorológicos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MAC</w:t>
            </w:r>
          </w:p>
        </w:tc>
        <w:tc>
          <w:tcPr>
            <w:tcW w:w="6066" w:type="dxa"/>
            <w:shd w:val="clear" w:color="auto" w:fill="BEBEBE"/>
          </w:tcPr>
          <w:p>
            <w:pPr>
              <w:pStyle w:val="TableParagraph"/>
              <w:spacing w:before="43"/>
              <w:ind w:left="2218" w:right="2208"/>
              <w:rPr>
                <w:b/>
                <w:sz w:val="22"/>
              </w:rPr>
            </w:pPr>
            <w:r>
              <w:rPr>
                <w:b/>
                <w:sz w:val="22"/>
              </w:rPr>
              <w:t>Procedimentos</w:t>
            </w:r>
          </w:p>
        </w:tc>
      </w:tr>
      <w:tr>
        <w:trPr>
          <w:trHeight w:val="542" w:hRule="atLeast"/>
        </w:trPr>
        <w:tc>
          <w:tcPr>
            <w:tcW w:w="3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>
            <w:pPr>
              <w:pStyle w:val="TableParagraph"/>
              <w:spacing w:before="146"/>
              <w:ind w:left="69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Sorologia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I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II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doador HEMOGO,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HR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e UCTs</w:t>
            </w:r>
          </w:p>
        </w:tc>
      </w:tr>
      <w:tr>
        <w:trPr>
          <w:trHeight w:val="565" w:hRule="atLeast"/>
        </w:trPr>
        <w:tc>
          <w:tcPr>
            <w:tcW w:w="3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6" w:type="dxa"/>
            <w:shd w:val="clear" w:color="auto" w:fill="B4C5E7"/>
          </w:tcPr>
          <w:p>
            <w:pPr>
              <w:pStyle w:val="TableParagraph"/>
              <w:spacing w:before="158"/>
              <w:ind w:left="69"/>
              <w:jc w:val="lef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Sorologia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I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II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doador UCTs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HUGOL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HC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5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1121"/>
        <w:gridCol w:w="990"/>
        <w:gridCol w:w="809"/>
        <w:gridCol w:w="1261"/>
        <w:gridCol w:w="956"/>
        <w:gridCol w:w="824"/>
        <w:gridCol w:w="789"/>
        <w:gridCol w:w="776"/>
        <w:gridCol w:w="714"/>
      </w:tblGrid>
      <w:tr>
        <w:trPr>
          <w:trHeight w:val="508" w:hRule="atLeast"/>
        </w:trPr>
        <w:tc>
          <w:tcPr>
            <w:tcW w:w="9856" w:type="dxa"/>
            <w:gridSpan w:val="10"/>
            <w:shd w:val="clear" w:color="auto" w:fill="BEBEBE"/>
          </w:tcPr>
          <w:p>
            <w:pPr>
              <w:pStyle w:val="TableParagraph"/>
              <w:spacing w:before="115"/>
              <w:ind w:left="3706" w:right="3701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508" w:hRule="atLeast"/>
        </w:trPr>
        <w:tc>
          <w:tcPr>
            <w:tcW w:w="1616" w:type="dxa"/>
          </w:tcPr>
          <w:p>
            <w:pPr>
              <w:pStyle w:val="TableParagraph"/>
              <w:spacing w:before="115"/>
              <w:ind w:left="4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121" w:type="dxa"/>
          </w:tcPr>
          <w:p>
            <w:pPr>
              <w:pStyle w:val="TableParagraph"/>
              <w:spacing w:before="138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1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809" w:type="dxa"/>
          </w:tcPr>
          <w:p>
            <w:pPr>
              <w:pStyle w:val="TableParagraph"/>
              <w:spacing w:before="138"/>
              <w:ind w:left="70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8"/>
              <w:ind w:left="297" w:right="291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56" w:type="dxa"/>
          </w:tcPr>
          <w:p>
            <w:pPr>
              <w:pStyle w:val="TableParagraph"/>
              <w:spacing w:before="138"/>
              <w:ind w:left="1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24" w:type="dxa"/>
          </w:tcPr>
          <w:p>
            <w:pPr>
              <w:pStyle w:val="TableParagraph"/>
              <w:spacing w:before="138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89" w:type="dxa"/>
          </w:tcPr>
          <w:p>
            <w:pPr>
              <w:pStyle w:val="TableParagraph"/>
              <w:spacing w:before="138"/>
              <w:ind w:left="60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6" w:type="dxa"/>
          </w:tcPr>
          <w:p>
            <w:pPr>
              <w:pStyle w:val="TableParagraph"/>
              <w:spacing w:before="138"/>
              <w:ind w:left="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14" w:type="dxa"/>
          </w:tcPr>
          <w:p>
            <w:pPr>
              <w:pStyle w:val="TableParagraph"/>
              <w:spacing w:before="138"/>
              <w:ind w:left="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81" w:hRule="atLeast"/>
        </w:trPr>
        <w:tc>
          <w:tcPr>
            <w:tcW w:w="1616" w:type="dxa"/>
          </w:tcPr>
          <w:p>
            <w:pPr>
              <w:pStyle w:val="TableParagraph"/>
              <w:spacing w:before="124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1121" w:type="dxa"/>
          </w:tcPr>
          <w:p>
            <w:pPr>
              <w:pStyle w:val="TableParagraph"/>
              <w:spacing w:before="103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4963</w:t>
            </w:r>
          </w:p>
        </w:tc>
        <w:tc>
          <w:tcPr>
            <w:tcW w:w="990" w:type="dxa"/>
          </w:tcPr>
          <w:p>
            <w:pPr>
              <w:pStyle w:val="TableParagraph"/>
              <w:spacing w:before="103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5231</w:t>
            </w:r>
          </w:p>
        </w:tc>
        <w:tc>
          <w:tcPr>
            <w:tcW w:w="809" w:type="dxa"/>
          </w:tcPr>
          <w:p>
            <w:pPr>
              <w:pStyle w:val="TableParagraph"/>
              <w:spacing w:before="103"/>
              <w:ind w:left="70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5042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3"/>
              <w:ind w:left="297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5543</w:t>
            </w:r>
          </w:p>
        </w:tc>
        <w:tc>
          <w:tcPr>
            <w:tcW w:w="956" w:type="dxa"/>
          </w:tcPr>
          <w:p>
            <w:pPr>
              <w:pStyle w:val="TableParagraph"/>
              <w:spacing w:before="103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4937</w:t>
            </w:r>
          </w:p>
        </w:tc>
        <w:tc>
          <w:tcPr>
            <w:tcW w:w="824" w:type="dxa"/>
          </w:tcPr>
          <w:p>
            <w:pPr>
              <w:pStyle w:val="TableParagraph"/>
              <w:spacing w:before="103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4592</w:t>
            </w:r>
          </w:p>
        </w:tc>
        <w:tc>
          <w:tcPr>
            <w:tcW w:w="789" w:type="dxa"/>
          </w:tcPr>
          <w:p>
            <w:pPr>
              <w:pStyle w:val="TableParagraph"/>
              <w:spacing w:before="103"/>
              <w:ind w:left="62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6595</w:t>
            </w:r>
          </w:p>
        </w:tc>
        <w:tc>
          <w:tcPr>
            <w:tcW w:w="776" w:type="dxa"/>
          </w:tcPr>
          <w:p>
            <w:pPr>
              <w:pStyle w:val="TableParagraph"/>
              <w:spacing w:before="115"/>
              <w:ind w:left="1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6628</w:t>
            </w:r>
          </w:p>
        </w:tc>
        <w:tc>
          <w:tcPr>
            <w:tcW w:w="714" w:type="dxa"/>
          </w:tcPr>
          <w:p>
            <w:pPr>
              <w:pStyle w:val="TableParagraph"/>
              <w:spacing w:before="115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5308</w:t>
            </w:r>
          </w:p>
        </w:tc>
      </w:tr>
      <w:tr>
        <w:trPr>
          <w:trHeight w:val="482" w:hRule="atLeast"/>
        </w:trPr>
        <w:tc>
          <w:tcPr>
            <w:tcW w:w="1616" w:type="dxa"/>
          </w:tcPr>
          <w:p>
            <w:pPr>
              <w:pStyle w:val="TableParagraph"/>
              <w:spacing w:before="126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1121" w:type="dxa"/>
          </w:tcPr>
          <w:p>
            <w:pPr>
              <w:pStyle w:val="TableParagraph"/>
              <w:spacing w:before="103"/>
              <w:ind w:left="2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990" w:type="dxa"/>
          </w:tcPr>
          <w:p>
            <w:pPr>
              <w:pStyle w:val="TableParagraph"/>
              <w:spacing w:before="103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3018</w:t>
            </w:r>
          </w:p>
        </w:tc>
        <w:tc>
          <w:tcPr>
            <w:tcW w:w="809" w:type="dxa"/>
          </w:tcPr>
          <w:p>
            <w:pPr>
              <w:pStyle w:val="TableParagraph"/>
              <w:spacing w:before="103"/>
              <w:ind w:left="70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3521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3"/>
              <w:ind w:left="297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4024</w:t>
            </w:r>
          </w:p>
        </w:tc>
        <w:tc>
          <w:tcPr>
            <w:tcW w:w="956" w:type="dxa"/>
          </w:tcPr>
          <w:p>
            <w:pPr>
              <w:pStyle w:val="TableParagraph"/>
              <w:spacing w:before="103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4527</w:t>
            </w:r>
          </w:p>
        </w:tc>
        <w:tc>
          <w:tcPr>
            <w:tcW w:w="824" w:type="dxa"/>
          </w:tcPr>
          <w:p>
            <w:pPr>
              <w:pStyle w:val="TableParagraph"/>
              <w:spacing w:before="103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789" w:type="dxa"/>
          </w:tcPr>
          <w:p>
            <w:pPr>
              <w:pStyle w:val="TableParagraph"/>
              <w:spacing w:before="103"/>
              <w:ind w:left="62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  <w:tc>
          <w:tcPr>
            <w:tcW w:w="776" w:type="dxa"/>
          </w:tcPr>
          <w:p>
            <w:pPr>
              <w:pStyle w:val="TableParagraph"/>
              <w:spacing w:before="115"/>
              <w:ind w:left="1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5030</w:t>
            </w:r>
          </w:p>
        </w:tc>
        <w:tc>
          <w:tcPr>
            <w:tcW w:w="714" w:type="dxa"/>
          </w:tcPr>
          <w:p>
            <w:pPr>
              <w:pStyle w:val="TableParagraph"/>
              <w:spacing w:before="115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5030</w:t>
            </w:r>
          </w:p>
        </w:tc>
      </w:tr>
      <w:tr>
        <w:trPr>
          <w:trHeight w:val="508" w:hRule="atLeast"/>
        </w:trPr>
        <w:tc>
          <w:tcPr>
            <w:tcW w:w="1616" w:type="dxa"/>
            <w:shd w:val="clear" w:color="auto" w:fill="BEBEBE"/>
          </w:tcPr>
          <w:p>
            <w:pPr>
              <w:pStyle w:val="TableParagraph"/>
              <w:spacing w:before="138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121" w:type="dxa"/>
            <w:shd w:val="clear" w:color="auto" w:fill="BEBEBE"/>
          </w:tcPr>
          <w:p>
            <w:pPr>
              <w:pStyle w:val="TableParagraph"/>
              <w:spacing w:before="118"/>
              <w:ind w:left="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197%</w:t>
            </w:r>
          </w:p>
        </w:tc>
        <w:tc>
          <w:tcPr>
            <w:tcW w:w="990" w:type="dxa"/>
            <w:shd w:val="clear" w:color="auto" w:fill="BEBEBE"/>
          </w:tcPr>
          <w:p>
            <w:pPr>
              <w:pStyle w:val="TableParagraph"/>
              <w:spacing w:before="118"/>
              <w:ind w:left="1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173%</w:t>
            </w:r>
          </w:p>
        </w:tc>
        <w:tc>
          <w:tcPr>
            <w:tcW w:w="809" w:type="dxa"/>
            <w:shd w:val="clear" w:color="auto" w:fill="BEBEBE"/>
          </w:tcPr>
          <w:p>
            <w:pPr>
              <w:pStyle w:val="TableParagraph"/>
              <w:spacing w:before="118"/>
              <w:ind w:left="70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143%</w:t>
            </w:r>
          </w:p>
        </w:tc>
        <w:tc>
          <w:tcPr>
            <w:tcW w:w="1261" w:type="dxa"/>
            <w:shd w:val="clear" w:color="auto" w:fill="BEBEBE"/>
          </w:tcPr>
          <w:p>
            <w:pPr>
              <w:pStyle w:val="TableParagraph"/>
              <w:spacing w:before="118"/>
              <w:ind w:left="297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956" w:type="dxa"/>
            <w:shd w:val="clear" w:color="auto" w:fill="BEBEBE"/>
          </w:tcPr>
          <w:p>
            <w:pPr>
              <w:pStyle w:val="TableParagraph"/>
              <w:spacing w:before="118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109%</w:t>
            </w:r>
          </w:p>
        </w:tc>
        <w:tc>
          <w:tcPr>
            <w:tcW w:w="824" w:type="dxa"/>
            <w:shd w:val="clear" w:color="auto" w:fill="BEBEBE"/>
          </w:tcPr>
          <w:p>
            <w:pPr>
              <w:pStyle w:val="TableParagraph"/>
              <w:spacing w:before="118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789" w:type="dxa"/>
            <w:shd w:val="clear" w:color="auto" w:fill="BEBEBE"/>
          </w:tcPr>
          <w:p>
            <w:pPr>
              <w:pStyle w:val="TableParagraph"/>
              <w:spacing w:before="118"/>
              <w:ind w:left="63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131%</w:t>
            </w:r>
          </w:p>
        </w:tc>
        <w:tc>
          <w:tcPr>
            <w:tcW w:w="776" w:type="dxa"/>
            <w:shd w:val="clear" w:color="auto" w:fill="BEBEBE"/>
          </w:tcPr>
          <w:p>
            <w:pPr>
              <w:pStyle w:val="TableParagraph"/>
              <w:spacing w:before="129"/>
              <w:ind w:left="1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132%</w:t>
            </w:r>
          </w:p>
        </w:tc>
        <w:tc>
          <w:tcPr>
            <w:tcW w:w="714" w:type="dxa"/>
            <w:shd w:val="clear" w:color="auto" w:fill="BEBEBE"/>
          </w:tcPr>
          <w:p>
            <w:pPr>
              <w:pStyle w:val="TableParagraph"/>
              <w:spacing w:before="129"/>
              <w:ind w:left="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106%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9"/>
        <w:rPr>
          <w:rFonts w:ascii="Arial"/>
          <w:b/>
          <w:sz w:val="27"/>
        </w:rPr>
      </w:pPr>
      <w:r>
        <w:rPr/>
        <w:pict>
          <v:group style="position:absolute;margin-left:50.599998pt;margin-top:606.743958pt;width:489.3pt;height:174.6pt;mso-position-horizontal-relative:page;mso-position-vertical-relative:page;z-index:15742976" coordorigin="1012,12135" coordsize="9786,3492">
            <v:shape style="position:absolute;left:2209;top:14537;width:7857;height:2" coordorigin="2210,14537" coordsize="7857,0" path="m2210,14537l3300,14537m3737,14537l6792,14537m7229,14537l7666,14537m8102,14537l8539,14537m8974,14537l9410,14537m9847,14537l10066,14537e" filled="false" stroked="true" strokeweight=".19pt" strokecolor="#888888">
              <v:path arrowok="t"/>
              <v:stroke dashstyle="solid"/>
            </v:shape>
            <v:line style="position:absolute" from="2210,14542" to="10066,14542" stroked="true" strokeweight=".19pt" strokecolor="#888888">
              <v:stroke dashstyle="solid"/>
            </v:line>
            <v:shape style="position:absolute;left:2428;top:13130;width:7419;height:1424" coordorigin="2429,13130" coordsize="7419,1424" path="m2866,13723l2429,13723,2429,14539,2866,14539,2866,13723xm3737,14429l3300,14429,3300,14539,3737,14539,3737,14429xm4610,14539l4174,14539,4174,14554,4610,14554,4610,14539xm5484,14513l5047,14513,5047,14539,5484,14539,5484,14513xm6355,14539l5921,14539,5921,14554,6355,14554,6355,14539xm7229,13610l6792,13610,6792,14539,7229,14539,7229,13610xm8102,13130l7666,13130,7666,14539,8102,14539,8102,13130xm8974,13217l8539,13217,8539,14539,8974,14539,8974,13217xm9847,13130l9410,13130,9410,14539,9847,14539,9847,13130xe" filled="true" fillcolor="#4471c4" stroked="false">
              <v:path arrowok="t"/>
              <v:fill type="solid"/>
            </v:shape>
            <v:shape style="position:absolute;left:2152;top:13131;width:7971;height:1466" coordorigin="2153,13132" coordsize="7971,1466" path="m10066,14540l10066,13132m10066,14540l10123,14540m10066,14340l10123,14340m10066,14138l10123,14138m10066,13937l10123,13937m10066,13735l10123,13735m10066,13534l10123,13534m10066,13332l10123,13332m10066,13132l10123,13132m2210,14540l2210,13132m2153,14540l2210,14540m2210,14540l10066,14540m2210,14540l2210,14597m3082,14540l3082,14597m3955,14540l3955,14597m4829,14540l4829,14597m5702,14540l5702,14597m6574,14540l6574,14597m7447,14540l7447,14597m8321,14540l8321,14597m9192,14540l9192,14597m10066,14540l10066,14597e" filled="false" stroked="true" strokeweight=".5pt" strokecolor="#888888">
              <v:path arrowok="t"/>
              <v:stroke dashstyle="solid"/>
            </v:shape>
            <v:shape style="position:absolute;left:2646;top:13130;width:1799;height:988" coordorigin="2646,13130" coordsize="1799,988" path="m2646,14118l3518,13639,4392,13159,4445,13130e" filled="false" stroked="true" strokeweight="1.5pt" strokecolor="#ec7c30">
              <v:path arrowok="t"/>
              <v:stroke dashstyle="solid"/>
            </v:shape>
            <v:shape style="position:absolute;left:2646;top:13368;width:6984;height:719" coordorigin="2646,13368" coordsize="6984,719" path="m2646,13368l3518,13810,4392,13990,5266,14016,6137,14087,7010,13930,7884,13670,8758,13848,9629,13606e" filled="false" stroked="true" strokeweight="1.5pt" strokecolor="#a4a4a4">
              <v:path arrowok="t"/>
              <v:stroke dashstyle="solid"/>
            </v:shape>
            <v:shape style="position:absolute;left:2025;top:13723;width:621;height:313" coordorigin="2026,13723" coordsize="621,313" path="m2646,13723l2117,14036,2026,14036e" filled="false" stroked="true" strokeweight=".5pt" strokecolor="#000000">
              <v:path arrowok="t"/>
              <v:stroke dashstyle="solid"/>
            </v:shape>
            <v:line style="position:absolute" from="2646,13791" to="9629,13836" stroked="true" strokeweight=".5pt" strokecolor="#000000">
              <v:stroke dashstyle="solid"/>
            </v:line>
            <v:rect style="position:absolute;left:2929;top:15255;width:384;height:99" filled="true" fillcolor="#4471c4" stroked="false">
              <v:fill type="solid"/>
            </v:rect>
            <v:line style="position:absolute" from="5797,15305" to="6181,15305" stroked="true" strokeweight="1.5pt" strokecolor="#ec7c30">
              <v:stroke dashstyle="solid"/>
            </v:line>
            <v:line style="position:absolute" from="8353,15305" to="8737,15305" stroked="true" strokeweight="1.5pt" strokecolor="#a4a4a4">
              <v:stroke dashstyle="solid"/>
            </v:line>
            <v:rect style="position:absolute;left:1017;top:12139;width:9776;height:3482" filled="false" stroked="true" strokeweight=".5pt" strokecolor="#888888">
              <v:stroke dashstyle="solid"/>
            </v:rect>
            <v:shape style="position:absolute;left:4875;top:12335;width:2082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Exames</w:t>
                    </w:r>
                    <w:r>
                      <w:rPr>
                        <w:rFonts w:ascii="Calibri" w:hAnsi="Calibri"/>
                        <w:b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Hematológicos</w:t>
                    </w:r>
                  </w:p>
                </w:txbxContent>
              </v:textbox>
              <w10:wrap type="none"/>
            </v:shape>
            <v:shape style="position:absolute;left:8620;top:12943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117</w:t>
                    </w:r>
                  </w:p>
                </w:txbxContent>
              </v:textbox>
              <w10:wrap type="none"/>
            </v:shape>
            <v:shape style="position:absolute;left:4562;top:1308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119</w:t>
                    </w:r>
                  </w:p>
                </w:txbxContent>
              </v:textbox>
              <w10:wrap type="none"/>
            </v:shape>
            <v:shape style="position:absolute;left:2816;top:13295;width:42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116%</w:t>
                    </w:r>
                  </w:p>
                </w:txbxContent>
              </v:textbox>
              <w10:wrap type="none"/>
            </v:shape>
            <v:shape style="position:absolute;left:6874;top:133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103</w:t>
                    </w:r>
                  </w:p>
                </w:txbxContent>
              </v:textbox>
              <w10:wrap type="none"/>
            </v:shape>
            <v:shape style="position:absolute;left:10234;top:13048;width:425;height:38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140%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120%</w:t>
                    </w:r>
                  </w:p>
                </w:txbxContent>
              </v:textbox>
              <w10:wrap type="none"/>
            </v:shape>
            <v:shape style="position:absolute;left:3689;top:13566;width:335;height:352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102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8055;top:13597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86%</w:t>
                    </w:r>
                  </w:p>
                </w:txbxContent>
              </v:textbox>
              <w10:wrap type="none"/>
            </v:shape>
            <v:shape style="position:absolute;left:9801;top:13451;width:859;height:26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7"/>
                        <w:sz w:val="18"/>
                      </w:rPr>
                      <w:t>93%</w:t>
                    </w:r>
                    <w:r>
                      <w:rPr>
                        <w:rFonts w:ascii="Calibri"/>
                        <w:b/>
                        <w:spacing w:val="73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783;top:1396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99</w:t>
                    </w:r>
                  </w:p>
                </w:txbxContent>
              </v:textbox>
              <w10:wrap type="none"/>
            </v:shape>
            <v:shape style="position:absolute;left:2816;top:1404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85</w:t>
                    </w:r>
                  </w:p>
                </w:txbxContent>
              </v:textbox>
              <w10:wrap type="none"/>
            </v:shape>
            <v:shape style="position:absolute;left:4562;top:1391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5436;top:13942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7182;top:1385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61%</w:t>
                    </w:r>
                  </w:p>
                </w:txbxContent>
              </v:textbox>
              <w10:wrap type="none"/>
            </v:shape>
            <v:shape style="position:absolute;left:8928;top:13775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69%</w:t>
                    </w:r>
                  </w:p>
                </w:txbxContent>
              </v:textbox>
              <w10:wrap type="none"/>
            </v:shape>
            <v:shape style="position:absolute;left:6309;top:14014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3427;top:1415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5174;top:1423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1860;top:1445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0234;top:13652;width:334;height:986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80%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60%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40%</w:t>
                    </w:r>
                  </w:p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377;top:14691;width:7497;height:180" type="#_x0000_t202" filled="false" stroked="false">
              <v:textbox inset="0,0,0,0">
                <w:txbxContent>
                  <w:p>
                    <w:pPr>
                      <w:tabs>
                        <w:tab w:pos="883" w:val="left" w:leader="none"/>
                        <w:tab w:pos="1769" w:val="left" w:leader="none"/>
                        <w:tab w:pos="2642" w:val="left" w:leader="none"/>
                        <w:tab w:pos="3481" w:val="left" w:leader="none"/>
                        <w:tab w:pos="4379" w:val="left" w:leader="none"/>
                        <w:tab w:pos="5238" w:val="left" w:leader="none"/>
                        <w:tab w:pos="6130" w:val="left" w:leader="none"/>
                        <w:tab w:pos="703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  <w:tab/>
                      <w:t>jul/19</w:t>
                    </w:r>
                  </w:p>
                </w:txbxContent>
              </v:textbox>
              <w10:wrap type="none"/>
            </v:shape>
            <v:shape style="position:absolute;left:3394;top:15222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262;top:15222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819;top:15222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22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0.5pt;height:163.1pt;mso-position-horizontal-relative:char;mso-position-vertical-relative:line" coordorigin="0,0" coordsize="10010,3262">
            <v:shape style="position:absolute;left:1225;top:2244;width:8036;height:5" coordorigin="1225,2244" coordsize="8036,5" path="m1225,2244l2341,2244m2787,2244l3233,2244m3680,2244l4126,2244m4573,2244l5019,2244m5465,2244l5912,2244m6358,2244l6805,2244m7253,2244l7700,2244m8146,2244l8593,2244m9039,2244l9261,2244m1225,2249l9261,2249e" filled="false" stroked="true" strokeweight=".25pt" strokecolor="#888888">
              <v:path arrowok="t"/>
              <v:stroke dashstyle="solid"/>
            </v:shape>
            <v:shape style="position:absolute;left:1447;top:718;width:7592;height:1529" coordorigin="1448,719" coordsize="7592,1529" path="m1894,1115l1448,1115,1448,2247,1894,2247,1894,1115xm2787,1014l2341,1014,2341,2247,2787,2247,2787,1014xm3680,1086l3233,1086,3233,2247,3680,2247,3680,1086xm4573,894l4126,894,4126,2247,4573,2247,4573,894xm5465,1124l5019,1124,5019,2247,5465,2247,5465,1124xm6358,1256l5912,1256,5912,2247,6358,2247,6358,1256xm7253,719l6805,719,6805,2247,7253,2247,7253,719xm8146,719l7700,719,7700,2247,8146,2247,8146,719xm9039,983l8593,983,8593,2247,9039,2247,9039,983xe" filled="true" fillcolor="#4471c4" stroked="false">
              <v:path arrowok="t"/>
              <v:fill type="solid"/>
            </v:shape>
            <v:shape style="position:absolute;left:1168;top:719;width:8151;height:1585" coordorigin="1168,719" coordsize="8151,1585" path="m9261,2247l9261,719m9261,2247l9318,2247m9261,1940l9318,1940m9261,1635l9318,1635m9261,1331l9318,1331m9261,1026l9318,1026m9261,719l9318,719m1225,2247l1225,719m1168,2247l1225,2247m1225,2247l9261,2247m1225,2247l1225,2304m2117,2247l2117,2304m3010,2247l3010,2304m3903,2247l3903,2304m4796,2247l4796,2304m5689,2247l5689,2304m6581,2247l6581,2304m7477,2247l7477,2304m8369,2247l8369,2304m9261,2247l9261,2304e" filled="false" stroked="true" strokeweight=".5pt" strokecolor="#888888">
              <v:path arrowok="t"/>
              <v:stroke dashstyle="solid"/>
            </v:shape>
            <v:shape style="position:absolute;left:1671;top:1089;width:7144;height:961" coordorigin="1672,1090" coordsize="7144,961" path="m1672,2050l2564,1859,3457,1667,4349,1475,5242,1283,6135,1090,7030,1090,7923,1090,8815,1090e" filled="false" stroked="true" strokeweight="1.5pt" strokecolor="#ec7c30">
              <v:path arrowok="t"/>
              <v:stroke dashstyle="solid"/>
            </v:shape>
            <v:shape style="position:absolute;left:1671;top:1041;width:7144;height:648" coordorigin="1672,1041" coordsize="7144,648" path="m1672,1041l2564,1189,3457,1371,4349,1405,5242,1580,6135,1689,7030,1446,7923,1441,8815,1602e" filled="false" stroked="true" strokeweight="1.5pt" strokecolor="#a4a4a4">
              <v:path arrowok="t"/>
              <v:stroke dashstyle="solid"/>
            </v:shape>
            <v:line style="position:absolute" from="1672,1189" to="8815,1648" stroked="true" strokeweight=".5pt" strokecolor="#000000">
              <v:stroke dashstyle="solid"/>
            </v:line>
            <v:rect style="position:absolute;left:1976;top:2911;width:384;height:99" filled="true" fillcolor="#4471c4" stroked="false">
              <v:fill type="solid"/>
            </v:rect>
            <v:line style="position:absolute" from="4897,2961" to="5281,2961" stroked="true" strokeweight="1.5pt" strokecolor="#ec7c30">
              <v:stroke dashstyle="solid"/>
            </v:line>
            <v:line style="position:absolute" from="7506,2961" to="7890,2961" stroked="true" strokeweight="1.5pt" strokecolor="#a4a4a4">
              <v:stroke dashstyle="solid"/>
            </v:line>
            <v:rect style="position:absolute;left:5;top:5;width:10000;height:3252" filled="false" stroked="true" strokeweight=".5pt" strokecolor="#888888">
              <v:stroke dashstyle="solid"/>
            </v:rect>
            <v:shape style="position:absolute;left:4125;top:199;width:1783;height:601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Exames</w:t>
                    </w:r>
                    <w:r>
                      <w:rPr>
                        <w:rFonts w:ascii="Calibri" w:hAnsi="Calibri"/>
                        <w:b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Sorológicos</w:t>
                    </w:r>
                  </w:p>
                  <w:p>
                    <w:pPr>
                      <w:spacing w:line="216" w:lineRule="exact" w:before="166"/>
                      <w:ind w:left="4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5543</w:t>
                    </w:r>
                  </w:p>
                </w:txbxContent>
              </v:textbox>
              <w10:wrap type="none"/>
            </v:shape>
            <v:shape style="position:absolute;left:1488;top:84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4963</w:t>
                    </w:r>
                  </w:p>
                </w:txbxContent>
              </v:textbox>
              <w10:wrap type="none"/>
            </v:shape>
            <v:shape style="position:absolute;left:2381;top:739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5231</w:t>
                    </w:r>
                  </w:p>
                </w:txbxContent>
              </v:textbox>
              <w10:wrap type="none"/>
            </v:shape>
            <v:shape style="position:absolute;left:3274;top:81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5042</w:t>
                    </w:r>
                  </w:p>
                </w:txbxContent>
              </v:textbox>
              <w10:wrap type="none"/>
            </v:shape>
            <v:shape style="position:absolute;left:1841;top:967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197%</w:t>
                    </w:r>
                  </w:p>
                </w:txbxContent>
              </v:textbox>
              <w10:wrap type="none"/>
            </v:shape>
            <v:shape style="position:absolute;left:5060;top:85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4937</w:t>
                    </w:r>
                  </w:p>
                </w:txbxContent>
              </v:textbox>
              <w10:wrap type="none"/>
            </v:shape>
            <v:shape style="position:absolute;left:2734;top:1114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173%</w:t>
                    </w:r>
                  </w:p>
                </w:txbxContent>
              </v:textbox>
              <w10:wrap type="none"/>
            </v:shape>
            <v:shape style="position:absolute;left:5953;top:983;width:737;height:213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4592</w:t>
                    </w:r>
                    <w:r>
                      <w:rPr>
                        <w:rFonts w:ascii="Calibri"/>
                        <w:b/>
                        <w:position w:val="-2"/>
                        <w:sz w:val="18"/>
                      </w:rPr>
                      <w:t>5030</w:t>
                    </w:r>
                  </w:p>
                </w:txbxContent>
              </v:textbox>
              <w10:wrap type="none"/>
            </v:shape>
            <v:shape style="position:absolute;left:7198;top:101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5030</w:t>
                    </w:r>
                  </w:p>
                </w:txbxContent>
              </v:textbox>
              <w10:wrap type="none"/>
            </v:shape>
            <v:shape style="position:absolute;left:8092;top:709;width:1280;height:48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4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5308</w:t>
                    </w:r>
                  </w:p>
                  <w:p>
                    <w:pPr>
                      <w:tabs>
                        <w:tab w:pos="892" w:val="left" w:leader="none"/>
                      </w:tabs>
                      <w:spacing w:line="216" w:lineRule="exact" w:before="86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5030</w:t>
                      <w:tab/>
                      <w:t>5030</w:t>
                    </w:r>
                  </w:p>
                </w:txbxContent>
              </v:textbox>
              <w10:wrap type="none"/>
            </v:shape>
            <v:shape style="position:absolute;left:3626;top:1297;width:426;height:47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143%</w:t>
                    </w:r>
                  </w:p>
                  <w:p>
                    <w:pPr>
                      <w:spacing w:line="216" w:lineRule="exact" w:before="7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3521</w:t>
                    </w:r>
                  </w:p>
                </w:txbxContent>
              </v:textbox>
              <w10:wrap type="none"/>
            </v:shape>
            <v:shape style="position:absolute;left:4519;top:140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4024</w:t>
                    </w:r>
                  </w:p>
                </w:txbxContent>
              </v:textbox>
              <w10:wrap type="none"/>
            </v:shape>
            <v:shape style="position:absolute;left:4520;top:1331;width:4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138%</w:t>
                    </w:r>
                  </w:p>
                </w:txbxContent>
              </v:textbox>
              <w10:wrap type="none"/>
            </v:shape>
            <v:shape style="position:absolute;left:5412;top:120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4527</w:t>
                    </w:r>
                  </w:p>
                </w:txbxContent>
              </v:textbox>
              <w10:wrap type="none"/>
            </v:shape>
            <v:shape style="position:absolute;left:9430;top:635;width:425;height:7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250%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  <w:p>
                    <w:pPr>
                      <w:spacing w:line="216" w:lineRule="exact" w:before="86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</w:txbxContent>
              </v:textbox>
              <w10:wrap type="none"/>
            </v:shape>
            <v:shape style="position:absolute;left:5413;top:1506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109%</w:t>
                    </w:r>
                  </w:p>
                </w:txbxContent>
              </v:textbox>
              <w10:wrap type="none"/>
            </v:shape>
            <v:shape style="position:absolute;left:7199;top:1371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131%</w:t>
                    </w:r>
                  </w:p>
                </w:txbxContent>
              </v:textbox>
              <w10:wrap type="none"/>
            </v:shape>
            <v:shape style="position:absolute;left:8093;top:1368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132%</w:t>
                    </w:r>
                  </w:p>
                </w:txbxContent>
              </v:textbox>
              <w10:wrap type="none"/>
            </v:shape>
            <v:shape style="position:absolute;left:6306;top:1615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91%</w:t>
                    </w:r>
                  </w:p>
                </w:txbxContent>
              </v:textbox>
              <w10:wrap type="none"/>
            </v:shape>
            <v:shape style="position:absolute;left:2733;top:178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3018</w:t>
                    </w:r>
                  </w:p>
                </w:txbxContent>
              </v:textbox>
              <w10:wrap type="none"/>
            </v:shape>
            <v:shape style="position:absolute;left:1840;top:19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2515</w:t>
                    </w:r>
                  </w:p>
                </w:txbxContent>
              </v:textbox>
              <w10:wrap type="none"/>
            </v:shape>
            <v:shape style="position:absolute;left:693;top:2162;width:38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1402;top:2397;width:2322;height:180" type="#_x0000_t202" filled="false" stroked="false">
              <v:textbox inset="0,0,0,0">
                <w:txbxContent>
                  <w:p>
                    <w:pPr>
                      <w:tabs>
                        <w:tab w:pos="903" w:val="left" w:leader="none"/>
                        <w:tab w:pos="181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</w:r>
                  </w:p>
                </w:txbxContent>
              </v:textbox>
              <w10:wrap type="none"/>
            </v:shape>
            <v:shape style="position:absolute;left:4105;top:2397;width:4088;height:180" type="#_x0000_t202" filled="false" stroked="false">
              <v:textbox inset="0,0,0,0">
                <w:txbxContent>
                  <w:p>
                    <w:pPr>
                      <w:tabs>
                        <w:tab w:pos="859" w:val="left" w:leader="none"/>
                        <w:tab w:pos="1777" w:val="left" w:leader="none"/>
                        <w:tab w:pos="2655" w:val="left" w:leader="none"/>
                        <w:tab w:pos="35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</w:r>
                  </w:p>
                </w:txbxContent>
              </v:textbox>
              <w10:wrap type="none"/>
            </v:shape>
            <v:shape style="position:absolute;left:8593;top:1528;width:1262;height:10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106%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-1"/>
                        <w:sz w:val="18"/>
                      </w:rPr>
                      <w:t>100%</w:t>
                    </w:r>
                  </w:p>
                  <w:p>
                    <w:pPr>
                      <w:spacing w:before="89"/>
                      <w:ind w:left="0" w:right="109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before="86"/>
                      <w:ind w:left="837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6" w:lineRule="exact" w:before="1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2441;top:2876;width:7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5363;top:2876;width:41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7973;top:2876;width:15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92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863"/>
          <w:sz w:val="24"/>
        </w:rPr>
        <w:t>Exames</w:t>
      </w:r>
      <w:r>
        <w:rPr>
          <w:rFonts w:ascii="Arial" w:hAnsi="Arial"/>
          <w:b/>
          <w:color w:val="1F3863"/>
          <w:spacing w:val="-4"/>
          <w:sz w:val="24"/>
        </w:rPr>
        <w:t> </w:t>
      </w:r>
      <w:r>
        <w:rPr>
          <w:rFonts w:ascii="Arial" w:hAnsi="Arial"/>
          <w:b/>
          <w:color w:val="1F3863"/>
          <w:sz w:val="24"/>
        </w:rPr>
        <w:t>Hematológicos</w:t>
      </w: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9"/>
        <w:gridCol w:w="5737"/>
      </w:tblGrid>
      <w:tr>
        <w:trPr>
          <w:trHeight w:val="419" w:hRule="atLeast"/>
        </w:trPr>
        <w:tc>
          <w:tcPr>
            <w:tcW w:w="4189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955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Exames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hematológicos</w:t>
            </w:r>
          </w:p>
        </w:tc>
        <w:tc>
          <w:tcPr>
            <w:tcW w:w="5737" w:type="dxa"/>
            <w:shd w:val="clear" w:color="auto" w:fill="BEBEBE"/>
          </w:tcPr>
          <w:p>
            <w:pPr>
              <w:pStyle w:val="TableParagraph"/>
              <w:spacing w:before="84"/>
              <w:ind w:left="1316" w:right="1309"/>
              <w:rPr>
                <w:b/>
                <w:sz w:val="22"/>
              </w:rPr>
            </w:pPr>
            <w:r>
              <w:rPr>
                <w:b/>
                <w:sz w:val="22"/>
              </w:rPr>
              <w:t>Procedimentos</w:t>
            </w:r>
          </w:p>
        </w:tc>
      </w:tr>
      <w:tr>
        <w:trPr>
          <w:trHeight w:val="421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4"/>
              <w:ind w:left="1316" w:right="131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Dosagem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Fator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IX</w:t>
            </w:r>
          </w:p>
        </w:tc>
      </w:tr>
      <w:tr>
        <w:trPr>
          <w:trHeight w:val="419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1"/>
              <w:ind w:left="1316" w:right="13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Dosagem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Fator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VIII</w:t>
            </w:r>
          </w:p>
        </w:tc>
      </w:tr>
      <w:tr>
        <w:trPr>
          <w:trHeight w:val="419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4"/>
              <w:ind w:left="1316" w:right="1308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Dosagem de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fibrinogênio</w:t>
            </w:r>
          </w:p>
        </w:tc>
      </w:tr>
      <w:tr>
        <w:trPr>
          <w:trHeight w:val="419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4"/>
              <w:ind w:left="1316" w:right="131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Dosagem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z w:val="22"/>
              </w:rPr>
              <w:t>fator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VIII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(Inibidor)</w:t>
            </w:r>
          </w:p>
        </w:tc>
      </w:tr>
      <w:tr>
        <w:trPr>
          <w:trHeight w:val="419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4"/>
              <w:ind w:left="1316" w:right="13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Determinação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TTPA</w:t>
            </w:r>
          </w:p>
        </w:tc>
      </w:tr>
      <w:tr>
        <w:trPr>
          <w:trHeight w:val="419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4"/>
              <w:ind w:left="1316" w:right="13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Determinação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TAP</w:t>
            </w:r>
          </w:p>
        </w:tc>
      </w:tr>
      <w:tr>
        <w:trPr>
          <w:trHeight w:val="422" w:hRule="atLeast"/>
        </w:trPr>
        <w:tc>
          <w:tcPr>
            <w:tcW w:w="41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37" w:type="dxa"/>
            <w:shd w:val="clear" w:color="auto" w:fill="B4C5E7"/>
          </w:tcPr>
          <w:p>
            <w:pPr>
              <w:pStyle w:val="TableParagraph"/>
              <w:spacing w:before="84"/>
              <w:ind w:left="1316" w:right="131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Hemograma</w:t>
            </w:r>
          </w:p>
        </w:tc>
      </w:tr>
    </w:tbl>
    <w:p>
      <w:pPr>
        <w:pStyle w:val="BodyText"/>
        <w:spacing w:before="11"/>
        <w:rPr>
          <w:rFonts w:ascii="Arial"/>
          <w:b/>
          <w:sz w:val="8"/>
        </w:rPr>
      </w:pPr>
    </w:p>
    <w:tbl>
      <w:tblPr>
        <w:tblW w:w="0" w:type="auto"/>
        <w:jc w:val="left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957"/>
        <w:gridCol w:w="838"/>
        <w:gridCol w:w="955"/>
        <w:gridCol w:w="869"/>
        <w:gridCol w:w="958"/>
        <w:gridCol w:w="773"/>
        <w:gridCol w:w="1049"/>
        <w:gridCol w:w="915"/>
        <w:gridCol w:w="905"/>
      </w:tblGrid>
      <w:tr>
        <w:trPr>
          <w:trHeight w:val="436" w:hRule="atLeast"/>
        </w:trPr>
        <w:tc>
          <w:tcPr>
            <w:tcW w:w="9844" w:type="dxa"/>
            <w:gridSpan w:val="10"/>
            <w:shd w:val="clear" w:color="auto" w:fill="BEBEBE"/>
          </w:tcPr>
          <w:p>
            <w:pPr>
              <w:pStyle w:val="TableParagraph"/>
              <w:spacing w:before="82"/>
              <w:ind w:left="3713" w:right="3681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38" w:hRule="atLeast"/>
        </w:trPr>
        <w:tc>
          <w:tcPr>
            <w:tcW w:w="1625" w:type="dxa"/>
          </w:tcPr>
          <w:p>
            <w:pPr>
              <w:pStyle w:val="TableParagraph"/>
              <w:spacing w:before="82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957" w:type="dxa"/>
          </w:tcPr>
          <w:p>
            <w:pPr>
              <w:pStyle w:val="TableParagraph"/>
              <w:spacing w:before="105"/>
              <w:ind w:left="133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838" w:type="dxa"/>
          </w:tcPr>
          <w:p>
            <w:pPr>
              <w:pStyle w:val="TableParagraph"/>
              <w:spacing w:before="105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55" w:type="dxa"/>
          </w:tcPr>
          <w:p>
            <w:pPr>
              <w:pStyle w:val="TableParagraph"/>
              <w:spacing w:before="105"/>
              <w:ind w:right="1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869" w:type="dxa"/>
          </w:tcPr>
          <w:p>
            <w:pPr>
              <w:pStyle w:val="TableParagraph"/>
              <w:spacing w:before="105"/>
              <w:ind w:left="99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958" w:type="dxa"/>
          </w:tcPr>
          <w:p>
            <w:pPr>
              <w:pStyle w:val="TableParagraph"/>
              <w:spacing w:before="105"/>
              <w:ind w:left="144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73" w:type="dxa"/>
          </w:tcPr>
          <w:p>
            <w:pPr>
              <w:pStyle w:val="TableParagraph"/>
              <w:spacing w:before="105"/>
              <w:ind w:left="48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1049" w:type="dxa"/>
          </w:tcPr>
          <w:p>
            <w:pPr>
              <w:pStyle w:val="TableParagraph"/>
              <w:spacing w:before="105"/>
              <w:ind w:left="201"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915" w:type="dxa"/>
          </w:tcPr>
          <w:p>
            <w:pPr>
              <w:pStyle w:val="TableParagraph"/>
              <w:spacing w:before="105"/>
              <w:ind w:left="120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905" w:type="dxa"/>
          </w:tcPr>
          <w:p>
            <w:pPr>
              <w:pStyle w:val="TableParagraph"/>
              <w:spacing w:before="105"/>
              <w:ind w:left="147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17" w:hRule="atLeast"/>
        </w:trPr>
        <w:tc>
          <w:tcPr>
            <w:tcW w:w="1625" w:type="dxa"/>
          </w:tcPr>
          <w:p>
            <w:pPr>
              <w:pStyle w:val="TableParagraph"/>
              <w:spacing w:before="93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957" w:type="dxa"/>
          </w:tcPr>
          <w:p>
            <w:pPr>
              <w:pStyle w:val="TableParagraph"/>
              <w:spacing w:before="72"/>
              <w:ind w:left="133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838" w:type="dxa"/>
          </w:tcPr>
          <w:p>
            <w:pPr>
              <w:pStyle w:val="TableParagraph"/>
              <w:spacing w:before="72"/>
              <w:ind w:left="82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955" w:type="dxa"/>
          </w:tcPr>
          <w:p>
            <w:pPr>
              <w:pStyle w:val="TableParagraph"/>
              <w:spacing w:before="72"/>
              <w:ind w:left="327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869" w:type="dxa"/>
          </w:tcPr>
          <w:p>
            <w:pPr>
              <w:pStyle w:val="TableParagraph"/>
              <w:spacing w:before="72"/>
              <w:ind w:left="100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958" w:type="dxa"/>
          </w:tcPr>
          <w:p>
            <w:pPr>
              <w:pStyle w:val="TableParagraph"/>
              <w:spacing w:before="72"/>
              <w:ind w:left="144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773" w:type="dxa"/>
          </w:tcPr>
          <w:p>
            <w:pPr>
              <w:pStyle w:val="TableParagraph"/>
              <w:spacing w:before="72"/>
              <w:ind w:left="48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  <w:tc>
          <w:tcPr>
            <w:tcW w:w="1049" w:type="dxa"/>
          </w:tcPr>
          <w:p>
            <w:pPr>
              <w:pStyle w:val="TableParagraph"/>
              <w:spacing w:before="72"/>
              <w:ind w:left="201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915" w:type="dxa"/>
          </w:tcPr>
          <w:p>
            <w:pPr>
              <w:pStyle w:val="TableParagraph"/>
              <w:spacing w:before="81"/>
              <w:ind w:left="120"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117</w:t>
            </w:r>
          </w:p>
        </w:tc>
        <w:tc>
          <w:tcPr>
            <w:tcW w:w="905" w:type="dxa"/>
          </w:tcPr>
          <w:p>
            <w:pPr>
              <w:pStyle w:val="TableParagraph"/>
              <w:spacing w:before="81"/>
              <w:ind w:left="147" w:right="137"/>
              <w:rPr>
                <w:b/>
                <w:sz w:val="22"/>
              </w:rPr>
            </w:pPr>
            <w:r>
              <w:rPr>
                <w:b/>
                <w:sz w:val="22"/>
              </w:rPr>
              <w:t>158</w:t>
            </w:r>
          </w:p>
        </w:tc>
      </w:tr>
      <w:tr>
        <w:trPr>
          <w:trHeight w:val="398" w:hRule="atLeast"/>
        </w:trPr>
        <w:tc>
          <w:tcPr>
            <w:tcW w:w="1625" w:type="dxa"/>
          </w:tcPr>
          <w:p>
            <w:pPr>
              <w:pStyle w:val="TableParagraph"/>
              <w:spacing w:before="83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957" w:type="dxa"/>
          </w:tcPr>
          <w:p>
            <w:pPr>
              <w:pStyle w:val="TableParagraph"/>
              <w:spacing w:before="62"/>
              <w:ind w:left="133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838" w:type="dxa"/>
          </w:tcPr>
          <w:p>
            <w:pPr>
              <w:pStyle w:val="TableParagraph"/>
              <w:spacing w:before="62"/>
              <w:ind w:left="82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955" w:type="dxa"/>
          </w:tcPr>
          <w:p>
            <w:pPr>
              <w:pStyle w:val="TableParagraph"/>
              <w:spacing w:before="62"/>
              <w:ind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869" w:type="dxa"/>
          </w:tcPr>
          <w:p>
            <w:pPr>
              <w:pStyle w:val="TableParagraph"/>
              <w:spacing w:before="62"/>
              <w:ind w:left="100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958" w:type="dxa"/>
          </w:tcPr>
          <w:p>
            <w:pPr>
              <w:pStyle w:val="TableParagraph"/>
              <w:spacing w:before="62"/>
              <w:ind w:left="144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773" w:type="dxa"/>
          </w:tcPr>
          <w:p>
            <w:pPr>
              <w:pStyle w:val="TableParagraph"/>
              <w:spacing w:before="62"/>
              <w:ind w:left="48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049" w:type="dxa"/>
          </w:tcPr>
          <w:p>
            <w:pPr>
              <w:pStyle w:val="TableParagraph"/>
              <w:spacing w:before="62"/>
              <w:ind w:left="201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915" w:type="dxa"/>
          </w:tcPr>
          <w:p>
            <w:pPr>
              <w:pStyle w:val="TableParagraph"/>
              <w:spacing w:before="74"/>
              <w:ind w:left="120"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170</w:t>
            </w:r>
          </w:p>
        </w:tc>
        <w:tc>
          <w:tcPr>
            <w:tcW w:w="905" w:type="dxa"/>
          </w:tcPr>
          <w:p>
            <w:pPr>
              <w:pStyle w:val="TableParagraph"/>
              <w:spacing w:before="74"/>
              <w:ind w:left="147" w:right="137"/>
              <w:rPr>
                <w:b/>
                <w:sz w:val="22"/>
              </w:rPr>
            </w:pPr>
            <w:r>
              <w:rPr>
                <w:b/>
                <w:sz w:val="22"/>
              </w:rPr>
              <w:t>170</w:t>
            </w:r>
          </w:p>
        </w:tc>
      </w:tr>
      <w:tr>
        <w:trPr>
          <w:trHeight w:val="438" w:hRule="atLeast"/>
        </w:trPr>
        <w:tc>
          <w:tcPr>
            <w:tcW w:w="1625" w:type="dxa"/>
            <w:shd w:val="clear" w:color="auto" w:fill="BEBEBE"/>
          </w:tcPr>
          <w:p>
            <w:pPr>
              <w:pStyle w:val="TableParagraph"/>
              <w:spacing w:before="105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957" w:type="dxa"/>
            <w:shd w:val="clear" w:color="auto" w:fill="BEBEBE"/>
          </w:tcPr>
          <w:p>
            <w:pPr>
              <w:pStyle w:val="TableParagraph"/>
              <w:spacing w:before="82"/>
              <w:ind w:left="133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838" w:type="dxa"/>
            <w:shd w:val="clear" w:color="auto" w:fill="BEBEBE"/>
          </w:tcPr>
          <w:p>
            <w:pPr>
              <w:pStyle w:val="TableParagraph"/>
              <w:spacing w:before="82"/>
              <w:ind w:left="82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73%</w:t>
            </w:r>
          </w:p>
        </w:tc>
        <w:tc>
          <w:tcPr>
            <w:tcW w:w="955" w:type="dxa"/>
            <w:shd w:val="clear" w:color="auto" w:fill="BEBEBE"/>
          </w:tcPr>
          <w:p>
            <w:pPr>
              <w:pStyle w:val="TableParagraph"/>
              <w:spacing w:before="82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869" w:type="dxa"/>
            <w:shd w:val="clear" w:color="auto" w:fill="BEBEBE"/>
          </w:tcPr>
          <w:p>
            <w:pPr>
              <w:pStyle w:val="TableParagraph"/>
              <w:spacing w:before="82"/>
              <w:ind w:left="99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52%</w:t>
            </w:r>
          </w:p>
        </w:tc>
        <w:tc>
          <w:tcPr>
            <w:tcW w:w="958" w:type="dxa"/>
            <w:shd w:val="clear" w:color="auto" w:fill="BEBEBE"/>
          </w:tcPr>
          <w:p>
            <w:pPr>
              <w:pStyle w:val="TableParagraph"/>
              <w:spacing w:before="82"/>
              <w:ind w:left="144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45%</w:t>
            </w:r>
          </w:p>
        </w:tc>
        <w:tc>
          <w:tcPr>
            <w:tcW w:w="773" w:type="dxa"/>
            <w:shd w:val="clear" w:color="auto" w:fill="BEBEBE"/>
          </w:tcPr>
          <w:p>
            <w:pPr>
              <w:pStyle w:val="TableParagraph"/>
              <w:spacing w:before="82"/>
              <w:ind w:left="48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61%</w:t>
            </w:r>
          </w:p>
        </w:tc>
        <w:tc>
          <w:tcPr>
            <w:tcW w:w="1049" w:type="dxa"/>
            <w:shd w:val="clear" w:color="auto" w:fill="BEBEBE"/>
          </w:tcPr>
          <w:p>
            <w:pPr>
              <w:pStyle w:val="TableParagraph"/>
              <w:spacing w:before="82"/>
              <w:ind w:left="201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15" w:type="dxa"/>
            <w:shd w:val="clear" w:color="auto" w:fill="BEBEBE"/>
          </w:tcPr>
          <w:p>
            <w:pPr>
              <w:pStyle w:val="TableParagraph"/>
              <w:spacing w:before="93"/>
              <w:ind w:left="120" w:right="108"/>
              <w:rPr>
                <w:b/>
                <w:sz w:val="22"/>
              </w:rPr>
            </w:pPr>
            <w:r>
              <w:rPr>
                <w:b/>
                <w:sz w:val="22"/>
              </w:rPr>
              <w:t>69%</w:t>
            </w:r>
          </w:p>
        </w:tc>
        <w:tc>
          <w:tcPr>
            <w:tcW w:w="905" w:type="dxa"/>
            <w:shd w:val="clear" w:color="auto" w:fill="BEBEBE"/>
          </w:tcPr>
          <w:p>
            <w:pPr>
              <w:pStyle w:val="TableParagraph"/>
              <w:spacing w:before="93"/>
              <w:ind w:left="147" w:right="135"/>
              <w:rPr>
                <w:b/>
                <w:sz w:val="22"/>
              </w:rPr>
            </w:pPr>
            <w:r>
              <w:rPr>
                <w:b/>
                <w:sz w:val="22"/>
              </w:rPr>
              <w:t>93%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10"/>
        <w:rPr>
          <w:rFonts w:ascii="Arial"/>
          <w:b/>
          <w:sz w:val="8"/>
        </w:rPr>
      </w:pPr>
    </w:p>
    <w:p>
      <w:pPr>
        <w:pStyle w:val="Heading1"/>
        <w:spacing w:before="93"/>
        <w:ind w:left="284"/>
      </w:pPr>
      <w:r>
        <w:rPr>
          <w:color w:val="1F3863"/>
        </w:rPr>
        <w:t>Ambulatório</w:t>
      </w:r>
      <w:r>
        <w:rPr>
          <w:color w:val="1F3863"/>
          <w:spacing w:val="-5"/>
        </w:rPr>
        <w:t> </w:t>
      </w:r>
      <w:r>
        <w:rPr>
          <w:color w:val="1F3863"/>
        </w:rPr>
        <w:t>MAC</w:t>
      </w: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5"/>
        <w:gridCol w:w="5830"/>
      </w:tblGrid>
      <w:tr>
        <w:trPr>
          <w:trHeight w:val="424" w:hRule="atLeast"/>
        </w:trPr>
        <w:tc>
          <w:tcPr>
            <w:tcW w:w="4095" w:type="dxa"/>
            <w:vMerge w:val="restart"/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116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Ambulatório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 MAC</w:t>
            </w:r>
          </w:p>
        </w:tc>
        <w:tc>
          <w:tcPr>
            <w:tcW w:w="5830" w:type="dxa"/>
            <w:shd w:val="clear" w:color="auto" w:fill="BEBEBE"/>
          </w:tcPr>
          <w:p>
            <w:pPr>
              <w:pStyle w:val="TableParagraph"/>
              <w:spacing w:before="86"/>
              <w:ind w:left="2100" w:right="2089"/>
              <w:rPr>
                <w:b/>
                <w:sz w:val="22"/>
              </w:rPr>
            </w:pPr>
            <w:r>
              <w:rPr>
                <w:b/>
                <w:sz w:val="22"/>
              </w:rPr>
              <w:t>Procedimentos</w:t>
            </w:r>
          </w:p>
        </w:tc>
      </w:tr>
      <w:tr>
        <w:trPr>
          <w:trHeight w:val="422" w:hRule="atLeast"/>
        </w:trPr>
        <w:tc>
          <w:tcPr>
            <w:tcW w:w="4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>
            <w:pPr>
              <w:pStyle w:val="TableParagraph"/>
              <w:spacing w:before="84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Aplicação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fator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 coagulação</w:t>
            </w:r>
          </w:p>
        </w:tc>
      </w:tr>
      <w:tr>
        <w:trPr>
          <w:trHeight w:val="424" w:hRule="atLeast"/>
        </w:trPr>
        <w:tc>
          <w:tcPr>
            <w:tcW w:w="4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>
            <w:pPr>
              <w:pStyle w:val="TableParagraph"/>
              <w:spacing w:before="86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Transfusão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Concentrado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Hemácias</w:t>
            </w:r>
          </w:p>
        </w:tc>
      </w:tr>
      <w:tr>
        <w:trPr>
          <w:trHeight w:val="421" w:hRule="atLeast"/>
        </w:trPr>
        <w:tc>
          <w:tcPr>
            <w:tcW w:w="4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>
            <w:pPr>
              <w:pStyle w:val="TableParagraph"/>
              <w:spacing w:before="84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Transfusão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Concentrado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Plaquetas</w:t>
            </w:r>
          </w:p>
        </w:tc>
      </w:tr>
      <w:tr>
        <w:trPr>
          <w:trHeight w:val="424" w:hRule="atLeast"/>
        </w:trPr>
        <w:tc>
          <w:tcPr>
            <w:tcW w:w="4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>
            <w:pPr>
              <w:pStyle w:val="TableParagraph"/>
              <w:spacing w:before="86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Transfusão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Concentrado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Crioprecipitado</w:t>
            </w:r>
          </w:p>
        </w:tc>
      </w:tr>
      <w:tr>
        <w:trPr>
          <w:trHeight w:val="422" w:hRule="atLeast"/>
        </w:trPr>
        <w:tc>
          <w:tcPr>
            <w:tcW w:w="4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>
            <w:pPr>
              <w:pStyle w:val="TableParagraph"/>
              <w:spacing w:before="84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Transfusão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Concentrado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Plaquetas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por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aférese</w:t>
            </w:r>
          </w:p>
        </w:tc>
      </w:tr>
      <w:tr>
        <w:trPr>
          <w:trHeight w:val="424" w:hRule="atLeast"/>
        </w:trPr>
        <w:tc>
          <w:tcPr>
            <w:tcW w:w="4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shd w:val="clear" w:color="auto" w:fill="B4C5E7"/>
          </w:tcPr>
          <w:p>
            <w:pPr>
              <w:pStyle w:val="TableParagraph"/>
              <w:spacing w:before="86"/>
              <w:ind w:left="67"/>
              <w:jc w:val="left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Transfusão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Plasma Fresco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1075"/>
        <w:gridCol w:w="1244"/>
        <w:gridCol w:w="994"/>
        <w:gridCol w:w="920"/>
        <w:gridCol w:w="848"/>
        <w:gridCol w:w="824"/>
        <w:gridCol w:w="822"/>
        <w:gridCol w:w="830"/>
        <w:gridCol w:w="822"/>
      </w:tblGrid>
      <w:tr>
        <w:trPr>
          <w:trHeight w:val="489" w:hRule="atLeast"/>
        </w:trPr>
        <w:tc>
          <w:tcPr>
            <w:tcW w:w="9855" w:type="dxa"/>
            <w:gridSpan w:val="10"/>
            <w:shd w:val="clear" w:color="auto" w:fill="BEBEBE"/>
          </w:tcPr>
          <w:p>
            <w:pPr>
              <w:pStyle w:val="TableParagraph"/>
              <w:spacing w:before="106"/>
              <w:ind w:left="3706" w:right="3699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89" w:hRule="atLeast"/>
        </w:trPr>
        <w:tc>
          <w:tcPr>
            <w:tcW w:w="1476" w:type="dxa"/>
          </w:tcPr>
          <w:p>
            <w:pPr>
              <w:pStyle w:val="TableParagraph"/>
              <w:spacing w:before="108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2018</w:t>
            </w:r>
          </w:p>
        </w:tc>
        <w:tc>
          <w:tcPr>
            <w:tcW w:w="1075" w:type="dxa"/>
          </w:tcPr>
          <w:p>
            <w:pPr>
              <w:pStyle w:val="TableParagraph"/>
              <w:spacing w:before="129"/>
              <w:ind w:left="191" w:right="178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9"/>
              <w:ind w:left="282" w:right="274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94" w:type="dxa"/>
          </w:tcPr>
          <w:p>
            <w:pPr>
              <w:pStyle w:val="TableParagraph"/>
              <w:spacing w:before="129"/>
              <w:ind w:left="165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20" w:type="dxa"/>
          </w:tcPr>
          <w:p>
            <w:pPr>
              <w:pStyle w:val="TableParagraph"/>
              <w:spacing w:before="129"/>
              <w:ind w:left="128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48" w:type="dxa"/>
          </w:tcPr>
          <w:p>
            <w:pPr>
              <w:pStyle w:val="TableParagraph"/>
              <w:spacing w:before="129"/>
              <w:ind w:left="8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24" w:type="dxa"/>
          </w:tcPr>
          <w:p>
            <w:pPr>
              <w:pStyle w:val="TableParagraph"/>
              <w:spacing w:before="129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22" w:type="dxa"/>
          </w:tcPr>
          <w:p>
            <w:pPr>
              <w:pStyle w:val="TableParagraph"/>
              <w:spacing w:before="129"/>
              <w:ind w:left="80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30" w:type="dxa"/>
          </w:tcPr>
          <w:p>
            <w:pPr>
              <w:pStyle w:val="TableParagraph"/>
              <w:spacing w:before="129"/>
              <w:ind w:left="72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22" w:type="dxa"/>
          </w:tcPr>
          <w:p>
            <w:pPr>
              <w:pStyle w:val="TableParagraph"/>
              <w:spacing w:before="129"/>
              <w:ind w:left="78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67" w:hRule="atLeast"/>
        </w:trPr>
        <w:tc>
          <w:tcPr>
            <w:tcW w:w="1476" w:type="dxa"/>
          </w:tcPr>
          <w:p>
            <w:pPr>
              <w:pStyle w:val="TableParagraph"/>
              <w:spacing w:before="119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1075" w:type="dxa"/>
          </w:tcPr>
          <w:p>
            <w:pPr>
              <w:pStyle w:val="TableParagraph"/>
              <w:spacing w:before="96"/>
              <w:ind w:left="191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  <w:tc>
          <w:tcPr>
            <w:tcW w:w="1244" w:type="dxa"/>
          </w:tcPr>
          <w:p>
            <w:pPr>
              <w:pStyle w:val="TableParagraph"/>
              <w:spacing w:before="96"/>
              <w:ind w:left="282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65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920" w:type="dxa"/>
          </w:tcPr>
          <w:p>
            <w:pPr>
              <w:pStyle w:val="TableParagraph"/>
              <w:spacing w:before="96"/>
              <w:ind w:left="12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448</w:t>
            </w:r>
          </w:p>
        </w:tc>
        <w:tc>
          <w:tcPr>
            <w:tcW w:w="848" w:type="dxa"/>
          </w:tcPr>
          <w:p>
            <w:pPr>
              <w:pStyle w:val="TableParagraph"/>
              <w:spacing w:before="96"/>
              <w:ind w:left="85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  <w:tc>
          <w:tcPr>
            <w:tcW w:w="824" w:type="dxa"/>
          </w:tcPr>
          <w:p>
            <w:pPr>
              <w:pStyle w:val="TableParagraph"/>
              <w:spacing w:before="96"/>
              <w:ind w:left="7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541</w:t>
            </w:r>
          </w:p>
        </w:tc>
        <w:tc>
          <w:tcPr>
            <w:tcW w:w="822" w:type="dxa"/>
          </w:tcPr>
          <w:p>
            <w:pPr>
              <w:pStyle w:val="TableParagraph"/>
              <w:spacing w:before="96"/>
              <w:ind w:left="8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  <w:tc>
          <w:tcPr>
            <w:tcW w:w="830" w:type="dxa"/>
          </w:tcPr>
          <w:p>
            <w:pPr>
              <w:pStyle w:val="TableParagraph"/>
              <w:spacing w:before="96"/>
              <w:ind w:left="72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409</w:t>
            </w:r>
          </w:p>
        </w:tc>
        <w:tc>
          <w:tcPr>
            <w:tcW w:w="822" w:type="dxa"/>
          </w:tcPr>
          <w:p>
            <w:pPr>
              <w:pStyle w:val="TableParagraph"/>
              <w:spacing w:before="96"/>
              <w:ind w:left="8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576</w:t>
            </w:r>
          </w:p>
        </w:tc>
      </w:tr>
      <w:tr>
        <w:trPr>
          <w:trHeight w:val="467" w:hRule="atLeast"/>
        </w:trPr>
        <w:tc>
          <w:tcPr>
            <w:tcW w:w="1476" w:type="dxa"/>
          </w:tcPr>
          <w:p>
            <w:pPr>
              <w:pStyle w:val="TableParagraph"/>
              <w:spacing w:before="117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1075" w:type="dxa"/>
          </w:tcPr>
          <w:p>
            <w:pPr>
              <w:pStyle w:val="TableParagraph"/>
              <w:spacing w:before="96"/>
              <w:ind w:left="191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1244" w:type="dxa"/>
          </w:tcPr>
          <w:p>
            <w:pPr>
              <w:pStyle w:val="TableParagraph"/>
              <w:spacing w:before="96"/>
              <w:ind w:left="282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994" w:type="dxa"/>
          </w:tcPr>
          <w:p>
            <w:pPr>
              <w:pStyle w:val="TableParagraph"/>
              <w:spacing w:before="96"/>
              <w:ind w:left="165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  <w:tc>
          <w:tcPr>
            <w:tcW w:w="920" w:type="dxa"/>
          </w:tcPr>
          <w:p>
            <w:pPr>
              <w:pStyle w:val="TableParagraph"/>
              <w:spacing w:before="96"/>
              <w:ind w:left="128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tcW w:w="848" w:type="dxa"/>
          </w:tcPr>
          <w:p>
            <w:pPr>
              <w:pStyle w:val="TableParagraph"/>
              <w:spacing w:before="96"/>
              <w:ind w:left="85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  <w:tc>
          <w:tcPr>
            <w:tcW w:w="824" w:type="dxa"/>
          </w:tcPr>
          <w:p>
            <w:pPr>
              <w:pStyle w:val="TableParagraph"/>
              <w:spacing w:before="96"/>
              <w:ind w:left="7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22" w:type="dxa"/>
          </w:tcPr>
          <w:p>
            <w:pPr>
              <w:pStyle w:val="TableParagraph"/>
              <w:spacing w:before="96"/>
              <w:ind w:left="8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30" w:type="dxa"/>
          </w:tcPr>
          <w:p>
            <w:pPr>
              <w:pStyle w:val="TableParagraph"/>
              <w:spacing w:before="96"/>
              <w:ind w:left="72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822" w:type="dxa"/>
          </w:tcPr>
          <w:p>
            <w:pPr>
              <w:pStyle w:val="TableParagraph"/>
              <w:spacing w:before="96"/>
              <w:ind w:left="8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>
        <w:trPr>
          <w:trHeight w:val="489" w:hRule="atLeast"/>
        </w:trPr>
        <w:tc>
          <w:tcPr>
            <w:tcW w:w="1476" w:type="dxa"/>
            <w:shd w:val="clear" w:color="auto" w:fill="BEBEBE"/>
          </w:tcPr>
          <w:p>
            <w:pPr>
              <w:pStyle w:val="TableParagraph"/>
              <w:spacing w:before="12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075" w:type="dxa"/>
            <w:shd w:val="clear" w:color="auto" w:fill="BEBEBE"/>
          </w:tcPr>
          <w:p>
            <w:pPr>
              <w:pStyle w:val="TableParagraph"/>
              <w:spacing w:before="106"/>
              <w:ind w:left="191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241%</w:t>
            </w:r>
          </w:p>
        </w:tc>
        <w:tc>
          <w:tcPr>
            <w:tcW w:w="1244" w:type="dxa"/>
            <w:shd w:val="clear" w:color="auto" w:fill="BEBEBE"/>
          </w:tcPr>
          <w:p>
            <w:pPr>
              <w:pStyle w:val="TableParagraph"/>
              <w:spacing w:before="106"/>
              <w:ind w:left="282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994" w:type="dxa"/>
            <w:shd w:val="clear" w:color="auto" w:fill="BEBEBE"/>
          </w:tcPr>
          <w:p>
            <w:pPr>
              <w:pStyle w:val="TableParagraph"/>
              <w:spacing w:before="106"/>
              <w:ind w:left="165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69%</w:t>
            </w:r>
          </w:p>
        </w:tc>
        <w:tc>
          <w:tcPr>
            <w:tcW w:w="920" w:type="dxa"/>
            <w:shd w:val="clear" w:color="auto" w:fill="BEBEBE"/>
          </w:tcPr>
          <w:p>
            <w:pPr>
              <w:pStyle w:val="TableParagraph"/>
              <w:spacing w:before="106"/>
              <w:ind w:left="128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848" w:type="dxa"/>
            <w:shd w:val="clear" w:color="auto" w:fill="BEBEBE"/>
          </w:tcPr>
          <w:p>
            <w:pPr>
              <w:pStyle w:val="TableParagraph"/>
              <w:spacing w:before="106"/>
              <w:ind w:left="85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824" w:type="dxa"/>
            <w:shd w:val="clear" w:color="auto" w:fill="BEBEBE"/>
          </w:tcPr>
          <w:p>
            <w:pPr>
              <w:pStyle w:val="TableParagraph"/>
              <w:spacing w:before="106"/>
              <w:ind w:left="77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175%</w:t>
            </w:r>
          </w:p>
        </w:tc>
        <w:tc>
          <w:tcPr>
            <w:tcW w:w="822" w:type="dxa"/>
            <w:shd w:val="clear" w:color="auto" w:fill="BEBEBE"/>
          </w:tcPr>
          <w:p>
            <w:pPr>
              <w:pStyle w:val="TableParagraph"/>
              <w:spacing w:before="106"/>
              <w:ind w:left="80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830" w:type="dxa"/>
            <w:shd w:val="clear" w:color="auto" w:fill="BEBEBE"/>
          </w:tcPr>
          <w:p>
            <w:pPr>
              <w:pStyle w:val="TableParagraph"/>
              <w:spacing w:before="106"/>
              <w:ind w:left="72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132%</w:t>
            </w:r>
          </w:p>
        </w:tc>
        <w:tc>
          <w:tcPr>
            <w:tcW w:w="822" w:type="dxa"/>
            <w:shd w:val="clear" w:color="auto" w:fill="BEBEBE"/>
          </w:tcPr>
          <w:p>
            <w:pPr>
              <w:pStyle w:val="TableParagraph"/>
              <w:spacing w:before="106"/>
              <w:ind w:left="8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186%</w:t>
            </w:r>
          </w:p>
        </w:tc>
      </w:tr>
    </w:tbl>
    <w:p>
      <w:pPr>
        <w:pStyle w:val="BodyText"/>
        <w:spacing w:before="6"/>
        <w:rPr>
          <w:rFonts w:ascii="Arial"/>
          <w:b/>
          <w:sz w:val="10"/>
        </w:rPr>
      </w:pPr>
      <w:r>
        <w:rPr/>
        <w:pict>
          <v:group style="position:absolute;margin-left:43.25pt;margin-top:8.0300pt;width:497.8pt;height:184.75pt;mso-position-horizontal-relative:page;mso-position-vertical-relative:paragraph;z-index:-15713792;mso-wrap-distance-left:0;mso-wrap-distance-right:0" coordorigin="865,161" coordsize="9956,3695">
            <v:shape style="position:absolute;left:2083;top:2703;width:7993;height:5" coordorigin="2084,2703" coordsize="7993,5" path="m2084,2703l3194,2703m3638,2703l4082,2703m4526,2703l4970,2703m5414,2703l5858,2703m6302,2703l6746,2703m7190,2703l7634,2703m8078,2703l8522,2703m8966,2703l9410,2703m9854,2703l10076,2703m2084,2708l10076,2708e" filled="false" stroked="true" strokeweight=".25pt" strokecolor="#888888">
              <v:path arrowok="t"/>
              <v:stroke dashstyle="solid"/>
            </v:shape>
            <v:shape style="position:absolute;left:2306;top:1213;width:7548;height:1493" coordorigin="2306,1213" coordsize="7548,1493" path="m2750,1353l2306,1353,2306,2706,2750,2706,2750,1353xm3638,1977l3194,1977,3194,2706,3638,2706,3638,1977xm4526,2545l4082,2545,4082,2706,4526,2706,4526,2545xm5414,1213l4970,1213,4970,2706,5414,2706,5414,1213xm6302,1213l5858,1213,5858,2706,6302,2706,6302,1213xm7190,1213l6746,1213,6746,2706,7190,2706,7190,1213xm8078,1907l7634,1907,7634,2706,8078,2706,8078,1907xm8966,1213l8522,1213,8522,2706,8966,2706,8966,1213xm9854,1213l9410,1213,9410,2706,9854,2706,9854,1213xe" filled="true" fillcolor="#4471c4" stroked="false">
              <v:path arrowok="t"/>
              <v:fill type="solid"/>
            </v:shape>
            <v:shape style="position:absolute;left:2026;top:1215;width:8107;height:1548" coordorigin="2026,1215" coordsize="8107,1548" path="m10076,2706l10076,1215m10076,2706l10133,2706m10076,2457l10133,2457m10076,2209l10133,2209m10076,1960l10133,1960m10076,1713l10133,1713m10076,1463l10133,1463m10076,1215l10133,1215m2084,2706l2084,1215m2026,2706l2084,2706m2084,2706l10076,2706m2084,2706l2084,2763m2971,2706l2971,2763m3859,2706l3859,2763m4747,2706l4747,2763m5635,2706l5635,2763m6523,2706l6523,2763m7411,2706l7411,2763m8299,2706l8299,2763m9187,2706l9187,2763m10076,2706l10076,2763e" filled="false" stroked="true" strokeweight=".5pt" strokecolor="#888888">
              <v:path arrowok="t"/>
              <v:stroke dashstyle="solid"/>
            </v:shape>
            <v:shape style="position:absolute;left:2527;top:1694;width:7105;height:826" coordorigin="2528,1694" coordsize="7105,826" path="m2528,2520l3415,2353,4303,2190,5191,2025,6079,1859,6967,1694,7855,1694,8743,1694,9632,1694e" filled="false" stroked="true" strokeweight="1.5pt" strokecolor="#ec7c30">
              <v:path arrowok="t"/>
              <v:stroke dashstyle="solid"/>
            </v:shape>
            <v:shape style="position:absolute;left:2527;top:1506;width:7105;height:856" coordorigin="2528,1507" coordsize="7105,856" path="m2528,1507l3415,2020,4303,2362,5191,1809,6079,1854,6967,1840,7855,2274,8743,2051,9632,1782e" filled="false" stroked="true" strokeweight="1.5pt" strokecolor="#a4a4a4">
              <v:path arrowok="t"/>
              <v:stroke dashstyle="solid"/>
            </v:shape>
            <v:line style="position:absolute" from="2528,1874" to="9632,2014" stroked="true" strokeweight=".5pt" strokecolor="#000000">
              <v:stroke dashstyle="solid"/>
            </v:line>
            <v:rect style="position:absolute;left:2826;top:3465;width:384;height:99" filled="true" fillcolor="#4471c4" stroked="false">
              <v:fill type="solid"/>
            </v:rect>
            <v:line style="position:absolute" from="5735,3515" to="6119,3515" stroked="true" strokeweight="1.5pt" strokecolor="#ec7c30">
              <v:stroke dashstyle="solid"/>
            </v:line>
            <v:line style="position:absolute" from="8331,3515" to="8715,3515" stroked="true" strokeweight="1.5pt" strokecolor="#a4a4a4">
              <v:stroke dashstyle="solid"/>
            </v:line>
            <v:rect style="position:absolute;left:870;top:165;width:9946;height:3685" filled="false" stroked="true" strokeweight=".5pt" strokecolor="#888888">
              <v:stroke dashstyle="solid"/>
            </v:rect>
            <v:shape style="position:absolute;left:5033;top:361;width:1638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Ambulatório</w:t>
                    </w:r>
                    <w:r>
                      <w:rPr>
                        <w:rFonts w:ascii="Calibri" w:hAnsi="Calibri"/>
                        <w:b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MAC</w:t>
                    </w:r>
                  </w:p>
                </w:txbxContent>
              </v:textbox>
              <w10:wrap type="none"/>
            </v:shape>
            <v:shape style="position:absolute;left:2390;top:108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374</w:t>
                    </w:r>
                  </w:p>
                </w:txbxContent>
              </v:textbox>
              <w10:wrap type="none"/>
            </v:shape>
            <v:shape style="position:absolute;left:2698;top:1433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241%</w:t>
                    </w:r>
                  </w:p>
                </w:txbxContent>
              </v:textbox>
              <w10:wrap type="none"/>
            </v:shape>
            <v:shape style="position:absolute;left:3278;top:170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257</w:t>
                    </w:r>
                  </w:p>
                </w:txbxContent>
              </v:textbox>
              <w10:wrap type="none"/>
            </v:shape>
            <v:shape style="position:absolute;left:7138;top:1621;width:426;height:324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310</w:t>
                    </w:r>
                  </w:p>
                  <w:p>
                    <w:pPr>
                      <w:spacing w:line="179" w:lineRule="exact" w:before="0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175%</w:t>
                    </w:r>
                  </w:p>
                </w:txbxContent>
              </v:textbox>
              <w10:wrap type="none"/>
            </v:shape>
            <v:shape style="position:absolute;left:7719;top:1621;width:601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270</w:t>
                    </w:r>
                    <w:r>
                      <w:rPr>
                        <w:rFonts w:ascii="Calibri"/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18"/>
                      </w:rPr>
                      <w:t>310</w:t>
                    </w:r>
                  </w:p>
                </w:txbxContent>
              </v:textbox>
              <w10:wrap type="none"/>
            </v:shape>
            <v:shape style="position:absolute;left:8914;top:1621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310</w:t>
                    </w:r>
                  </w:p>
                </w:txbxContent>
              </v:textbox>
              <w10:wrap type="none"/>
            </v:shape>
            <v:shape style="position:absolute;left:3585;top:1946;width:426;height:51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138%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186</w:t>
                    </w:r>
                  </w:p>
                </w:txbxContent>
              </v:textbox>
              <w10:wrap type="none"/>
            </v:shape>
            <v:shape style="position:absolute;left:5362;top:1735;width:426;height:396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181%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6250;top:1781;width:426;height:18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91"/>
                        <w:sz w:val="1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171%</w:t>
                    </w:r>
                  </w:p>
                </w:txbxContent>
              </v:textbox>
              <w10:wrap type="none"/>
            </v:shape>
            <v:shape style="position:absolute;left:4166;top:2116;width:642;height:354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60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217</w:t>
                    </w:r>
                  </w:p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position w:val="2"/>
                        <w:sz w:val="18"/>
                      </w:rPr>
                      <w:t>150</w:t>
                    </w:r>
                    <w:r>
                      <w:rPr>
                        <w:rFonts w:ascii="Calibri"/>
                        <w:b/>
                        <w:spacing w:val="-7"/>
                        <w:position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>69%</w:t>
                    </w:r>
                  </w:p>
                </w:txbxContent>
              </v:textbox>
              <w10:wrap type="none"/>
            </v:shape>
            <v:shape style="position:absolute;left:8915;top:1977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132%</w:t>
                    </w:r>
                  </w:p>
                </w:txbxContent>
              </v:textbox>
              <w10:wrap type="none"/>
            </v:shape>
            <v:shape style="position:absolute;left:8027;top:2200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87%</w:t>
                    </w:r>
                  </w:p>
                </w:txbxContent>
              </v:textbox>
              <w10:wrap type="none"/>
            </v:shape>
            <v:shape style="position:absolute;left:2697;top:244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155</w:t>
                    </w:r>
                  </w:p>
                </w:txbxContent>
              </v:textbox>
              <w10:wrap type="none"/>
            </v:shape>
            <v:shape style="position:absolute;left:1643;top:262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258;top:2856;width:6757;height:180" type="#_x0000_t202" filled="false" stroked="false">
              <v:textbox inset="0,0,0,0">
                <w:txbxContent>
                  <w:p>
                    <w:pPr>
                      <w:tabs>
                        <w:tab w:pos="898" w:val="left" w:leader="none"/>
                        <w:tab w:pos="1799" w:val="left" w:leader="none"/>
                        <w:tab w:pos="2687" w:val="left" w:leader="none"/>
                        <w:tab w:pos="3542" w:val="left" w:leader="none"/>
                        <w:tab w:pos="4455" w:val="left" w:leader="none"/>
                        <w:tab w:pos="5328" w:val="left" w:leader="none"/>
                        <w:tab w:pos="623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</w:r>
                  </w:p>
                </w:txbxContent>
              </v:textbox>
              <w10:wrap type="none"/>
            </v:shape>
            <v:shape style="position:absolute;left:9410;top:1131;width:1260;height:190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34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300%</w:t>
                    </w:r>
                  </w:p>
                  <w:p>
                    <w:pPr>
                      <w:spacing w:before="29"/>
                      <w:ind w:left="834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250%</w:t>
                    </w:r>
                  </w:p>
                  <w:p>
                    <w:pPr>
                      <w:spacing w:line="192" w:lineRule="auto" w:before="37"/>
                      <w:ind w:left="39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91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Calibri"/>
                        <w:b/>
                        <w:spacing w:val="-2"/>
                        <w:w w:val="100"/>
                        <w:position w:val="-7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91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2"/>
                        <w:w w:val="100"/>
                        <w:position w:val="-7"/>
                        <w:sz w:val="18"/>
                      </w:rPr>
                      <w:t>8</w:t>
                    </w:r>
                    <w:r>
                      <w:rPr>
                        <w:rFonts w:ascii="Calibri"/>
                        <w:b/>
                        <w:spacing w:val="-91"/>
                        <w:position w:val="1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1"/>
                        <w:w w:val="100"/>
                        <w:position w:val="-7"/>
                        <w:sz w:val="18"/>
                      </w:rPr>
                      <w:t>6</w:t>
                    </w:r>
                    <w:r>
                      <w:rPr>
                        <w:rFonts w:ascii="Calibri"/>
                        <w:b/>
                        <w:w w:val="100"/>
                        <w:position w:val="-7"/>
                        <w:sz w:val="18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5"/>
                        <w:position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200%</w:t>
                    </w:r>
                  </w:p>
                  <w:p>
                    <w:pPr>
                      <w:spacing w:line="194" w:lineRule="exact" w:before="0"/>
                      <w:ind w:left="834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  <w:p>
                    <w:pPr>
                      <w:spacing w:before="28"/>
                      <w:ind w:left="834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29"/>
                      <w:ind w:left="834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before="29"/>
                      <w:ind w:left="834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6" w:lineRule="exact" w:before="1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3292;top:3432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201;top:3432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98;top:3432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2"/>
        </w:rPr>
      </w:pPr>
    </w:p>
    <w:p>
      <w:pPr>
        <w:spacing w:before="0"/>
        <w:ind w:left="85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863"/>
          <w:sz w:val="24"/>
        </w:rPr>
        <w:t>AIH’S</w:t>
      </w:r>
      <w:r>
        <w:rPr>
          <w:rFonts w:ascii="Arial" w:hAnsi="Arial"/>
          <w:b/>
          <w:color w:val="1F3863"/>
          <w:spacing w:val="-4"/>
          <w:sz w:val="24"/>
        </w:rPr>
        <w:t> </w:t>
      </w:r>
      <w:r>
        <w:rPr>
          <w:rFonts w:ascii="Arial" w:hAnsi="Arial"/>
          <w:b/>
          <w:color w:val="1F3863"/>
          <w:sz w:val="24"/>
        </w:rPr>
        <w:t>HOSPITAIS</w:t>
      </w:r>
      <w:r>
        <w:rPr>
          <w:rFonts w:ascii="Arial" w:hAnsi="Arial"/>
          <w:b/>
          <w:color w:val="1F3863"/>
          <w:spacing w:val="-1"/>
          <w:sz w:val="24"/>
        </w:rPr>
        <w:t> </w:t>
      </w:r>
      <w:r>
        <w:rPr>
          <w:rFonts w:ascii="Arial" w:hAnsi="Arial"/>
          <w:b/>
          <w:color w:val="1F3863"/>
          <w:sz w:val="24"/>
        </w:rPr>
        <w:t>–</w:t>
      </w:r>
      <w:r>
        <w:rPr>
          <w:rFonts w:ascii="Arial" w:hAnsi="Arial"/>
          <w:b/>
          <w:color w:val="1F3863"/>
          <w:spacing w:val="-1"/>
          <w:sz w:val="24"/>
        </w:rPr>
        <w:t> </w:t>
      </w:r>
      <w:r>
        <w:rPr>
          <w:rFonts w:ascii="Arial" w:hAnsi="Arial"/>
          <w:b/>
          <w:color w:val="1F3863"/>
          <w:sz w:val="24"/>
        </w:rPr>
        <w:t>AFÉRESE</w:t>
      </w:r>
      <w:r>
        <w:rPr>
          <w:rFonts w:ascii="Arial" w:hAnsi="Arial"/>
          <w:b/>
          <w:color w:val="1F3863"/>
          <w:spacing w:val="-4"/>
          <w:sz w:val="24"/>
        </w:rPr>
        <w:t> </w:t>
      </w:r>
      <w:r>
        <w:rPr>
          <w:rFonts w:ascii="Arial" w:hAnsi="Arial"/>
          <w:b/>
          <w:color w:val="1F3863"/>
          <w:sz w:val="24"/>
        </w:rPr>
        <w:t>TERAPÊUTICA</w:t>
      </w: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1226"/>
        <w:gridCol w:w="1119"/>
        <w:gridCol w:w="977"/>
        <w:gridCol w:w="937"/>
        <w:gridCol w:w="807"/>
        <w:gridCol w:w="925"/>
        <w:gridCol w:w="866"/>
        <w:gridCol w:w="861"/>
        <w:gridCol w:w="871"/>
      </w:tblGrid>
      <w:tr>
        <w:trPr>
          <w:trHeight w:val="402" w:hRule="atLeast"/>
        </w:trPr>
        <w:tc>
          <w:tcPr>
            <w:tcW w:w="10065" w:type="dxa"/>
            <w:gridSpan w:val="10"/>
            <w:shd w:val="clear" w:color="auto" w:fill="BEBEBE"/>
          </w:tcPr>
          <w:p>
            <w:pPr>
              <w:pStyle w:val="TableParagraph"/>
              <w:spacing w:before="65"/>
              <w:ind w:left="3809" w:right="3806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00" w:hRule="atLeast"/>
        </w:trPr>
        <w:tc>
          <w:tcPr>
            <w:tcW w:w="1476" w:type="dxa"/>
          </w:tcPr>
          <w:p>
            <w:pPr>
              <w:pStyle w:val="TableParagraph"/>
              <w:spacing w:before="62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2018</w:t>
            </w:r>
          </w:p>
        </w:tc>
        <w:tc>
          <w:tcPr>
            <w:tcW w:w="1226" w:type="dxa"/>
          </w:tcPr>
          <w:p>
            <w:pPr>
              <w:pStyle w:val="TableParagraph"/>
              <w:spacing w:before="86"/>
              <w:ind w:left="265" w:right="254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119" w:type="dxa"/>
          </w:tcPr>
          <w:p>
            <w:pPr>
              <w:pStyle w:val="TableParagraph"/>
              <w:spacing w:before="86"/>
              <w:ind w:left="222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77" w:type="dxa"/>
          </w:tcPr>
          <w:p>
            <w:pPr>
              <w:pStyle w:val="TableParagraph"/>
              <w:spacing w:before="86"/>
              <w:ind w:left="158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937" w:type="dxa"/>
          </w:tcPr>
          <w:p>
            <w:pPr>
              <w:pStyle w:val="TableParagraph"/>
              <w:spacing w:before="86"/>
              <w:ind w:left="138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07" w:type="dxa"/>
          </w:tcPr>
          <w:p>
            <w:pPr>
              <w:pStyle w:val="TableParagraph"/>
              <w:spacing w:before="86"/>
              <w:ind w:left="66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925" w:type="dxa"/>
          </w:tcPr>
          <w:p>
            <w:pPr>
              <w:pStyle w:val="TableParagraph"/>
              <w:spacing w:before="86"/>
              <w:ind w:left="128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66" w:type="dxa"/>
          </w:tcPr>
          <w:p>
            <w:pPr>
              <w:pStyle w:val="TableParagraph"/>
              <w:spacing w:before="86"/>
              <w:ind w:left="105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61" w:type="dxa"/>
          </w:tcPr>
          <w:p>
            <w:pPr>
              <w:pStyle w:val="TableParagraph"/>
              <w:spacing w:before="86"/>
              <w:ind w:left="88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71" w:type="dxa"/>
          </w:tcPr>
          <w:p>
            <w:pPr>
              <w:pStyle w:val="TableParagraph"/>
              <w:spacing w:before="86"/>
              <w:ind w:left="96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50" w:hRule="atLeast"/>
        </w:trPr>
        <w:tc>
          <w:tcPr>
            <w:tcW w:w="1476" w:type="dxa"/>
          </w:tcPr>
          <w:p>
            <w:pPr>
              <w:pStyle w:val="TableParagraph"/>
              <w:spacing w:before="110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1226" w:type="dxa"/>
          </w:tcPr>
          <w:p>
            <w:pPr>
              <w:pStyle w:val="TableParagraph"/>
              <w:spacing w:before="89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119" w:type="dxa"/>
          </w:tcPr>
          <w:p>
            <w:pPr>
              <w:pStyle w:val="TableParagraph"/>
              <w:spacing w:before="89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89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before="89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07" w:type="dxa"/>
          </w:tcPr>
          <w:p>
            <w:pPr>
              <w:pStyle w:val="TableParagraph"/>
              <w:spacing w:before="89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925" w:type="dxa"/>
          </w:tcPr>
          <w:p>
            <w:pPr>
              <w:pStyle w:val="TableParagraph"/>
              <w:spacing w:before="89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66" w:type="dxa"/>
          </w:tcPr>
          <w:p>
            <w:pPr>
              <w:pStyle w:val="TableParagraph"/>
              <w:spacing w:before="89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95" w:hRule="atLeast"/>
        </w:trPr>
        <w:tc>
          <w:tcPr>
            <w:tcW w:w="1476" w:type="dxa"/>
          </w:tcPr>
          <w:p>
            <w:pPr>
              <w:pStyle w:val="TableParagraph"/>
              <w:spacing w:before="83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1226" w:type="dxa"/>
          </w:tcPr>
          <w:p>
            <w:pPr>
              <w:pStyle w:val="TableParagraph"/>
              <w:spacing w:before="60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119" w:type="dxa"/>
          </w:tcPr>
          <w:p>
            <w:pPr>
              <w:pStyle w:val="TableParagraph"/>
              <w:spacing w:before="60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60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60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07" w:type="dxa"/>
          </w:tcPr>
          <w:p>
            <w:pPr>
              <w:pStyle w:val="TableParagraph"/>
              <w:spacing w:before="60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925" w:type="dxa"/>
          </w:tcPr>
          <w:p>
            <w:pPr>
              <w:pStyle w:val="TableParagraph"/>
              <w:spacing w:before="60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66" w:type="dxa"/>
          </w:tcPr>
          <w:p>
            <w:pPr>
              <w:pStyle w:val="TableParagraph"/>
              <w:spacing w:before="60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61" w:type="dx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before="7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441" w:hRule="atLeast"/>
        </w:trPr>
        <w:tc>
          <w:tcPr>
            <w:tcW w:w="1476" w:type="dxa"/>
            <w:shd w:val="clear" w:color="auto" w:fill="BEBEBE"/>
          </w:tcPr>
          <w:p>
            <w:pPr>
              <w:pStyle w:val="TableParagraph"/>
              <w:spacing w:before="105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226" w:type="dxa"/>
            <w:shd w:val="clear" w:color="auto" w:fill="BEBEBE"/>
          </w:tcPr>
          <w:p>
            <w:pPr>
              <w:pStyle w:val="TableParagraph"/>
              <w:spacing w:before="82"/>
              <w:ind w:left="265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119" w:type="dxa"/>
            <w:shd w:val="clear" w:color="auto" w:fill="BEBEBE"/>
          </w:tcPr>
          <w:p>
            <w:pPr>
              <w:pStyle w:val="TableParagraph"/>
              <w:spacing w:before="82"/>
              <w:ind w:left="222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77" w:type="dxa"/>
            <w:shd w:val="clear" w:color="auto" w:fill="BEBEBE"/>
          </w:tcPr>
          <w:p>
            <w:pPr>
              <w:pStyle w:val="TableParagraph"/>
              <w:spacing w:before="82"/>
              <w:ind w:left="158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37" w:type="dxa"/>
            <w:shd w:val="clear" w:color="auto" w:fill="BEBEBE"/>
          </w:tcPr>
          <w:p>
            <w:pPr>
              <w:pStyle w:val="TableParagraph"/>
              <w:spacing w:before="82"/>
              <w:ind w:left="138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07" w:type="dxa"/>
            <w:shd w:val="clear" w:color="auto" w:fill="BEBEBE"/>
          </w:tcPr>
          <w:p>
            <w:pPr>
              <w:pStyle w:val="TableParagraph"/>
              <w:spacing w:before="82"/>
              <w:ind w:left="64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25" w:type="dxa"/>
            <w:shd w:val="clear" w:color="auto" w:fill="BEBEBE"/>
          </w:tcPr>
          <w:p>
            <w:pPr>
              <w:pStyle w:val="TableParagraph"/>
              <w:spacing w:before="82"/>
              <w:ind w:left="128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66" w:type="dxa"/>
            <w:shd w:val="clear" w:color="auto" w:fill="BEBEBE"/>
          </w:tcPr>
          <w:p>
            <w:pPr>
              <w:pStyle w:val="TableParagraph"/>
              <w:spacing w:before="82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61" w:type="dxa"/>
            <w:shd w:val="clear" w:color="auto" w:fill="BEBEBE"/>
          </w:tcPr>
          <w:p>
            <w:pPr>
              <w:pStyle w:val="TableParagraph"/>
              <w:spacing w:before="93"/>
              <w:ind w:left="88" w:right="88"/>
              <w:rPr>
                <w:b/>
                <w:sz w:val="22"/>
              </w:rPr>
            </w:pPr>
            <w:r>
              <w:rPr>
                <w:b/>
                <w:sz w:val="22"/>
              </w:rPr>
              <w:t>40%</w:t>
            </w:r>
          </w:p>
        </w:tc>
        <w:tc>
          <w:tcPr>
            <w:tcW w:w="871" w:type="dxa"/>
            <w:shd w:val="clear" w:color="auto" w:fill="BEBEBE"/>
          </w:tcPr>
          <w:p>
            <w:pPr>
              <w:pStyle w:val="TableParagraph"/>
              <w:spacing w:before="93"/>
              <w:ind w:left="97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0%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ind w:left="22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8.65pt;height:152pt;mso-position-horizontal-relative:char;mso-position-vertical-relative:line" coordorigin="0,0" coordsize="10173,3040">
            <v:rect style="position:absolute;left:7823;top:1479;width:456;height:614" filled="true" fillcolor="#4471c4" stroked="false">
              <v:fill type="solid"/>
            </v:rect>
            <v:shape style="position:absolute;left:1187;top:868;width:8282;height:1283" coordorigin="1188,868" coordsize="8282,1283" path="m9412,2094l9412,868m9412,2094l9469,2094m9412,1850l9469,1850m9412,1602l9469,1602m9412,1358l9469,1358m9412,1113l9469,1113m9412,868l9469,868m1245,2094l1245,868m1188,2094l1245,2094m1245,2094l9412,2094m1245,2094l1245,2151m2152,2094l2152,2151m3059,2094l3059,2151m3969,2094l3969,2151m4876,2094l4876,2151m5783,2094l5783,2151m6690,2094l6690,2151m7597,2094l7597,2151m8505,2094l8505,2151m9412,2094l9412,2151e" filled="false" stroked="true" strokeweight=".5pt" strokecolor="#888888">
              <v:path arrowok="t"/>
              <v:stroke dashstyle="solid"/>
            </v:shape>
            <v:shape style="position:absolute;left:1698;top:865;width:4545;height:616" coordorigin="1699,866" coordsize="4545,616" path="m1699,1481l2605,1175,3513,1175,4422,868,5329,868,6237,868,6244,866e" filled="false" stroked="true" strokeweight="1.5pt" strokecolor="#ec7c30">
              <v:path arrowok="t"/>
              <v:stroke dashstyle="solid"/>
            </v:shape>
            <v:shape style="position:absolute;left:1698;top:1113;width:7260;height:981" coordorigin="1699,1113" coordsize="7260,981" path="m1699,2094l1699,2094,7144,2094,8051,1113,8958,2094e" filled="false" stroked="true" strokeweight="1.5pt" strokecolor="#a4a4a4">
              <v:path arrowok="t"/>
              <v:stroke dashstyle="solid"/>
            </v:shape>
            <v:line style="position:absolute" from="3356,2092" to="8958,1788" stroked="true" strokeweight=".5pt" strokecolor="#000000">
              <v:stroke dashstyle="solid"/>
            </v:line>
            <v:rect style="position:absolute;left:2018;top:2709;width:384;height:99" filled="true" fillcolor="#4471c4" stroked="false">
              <v:fill type="solid"/>
            </v:rect>
            <v:line style="position:absolute" from="4978,2759" to="5362,2759" stroked="true" strokeweight="1.5pt" strokecolor="#ec7c30">
              <v:stroke dashstyle="solid"/>
            </v:line>
            <v:line style="position:absolute" from="7626,2759" to="8010,2759" stroked="true" strokeweight="1.5pt" strokecolor="#a4a4a4">
              <v:stroke dashstyle="solid"/>
            </v:line>
            <v:rect style="position:absolute;left:5;top:5;width:10163;height:3030" filled="false" stroked="true" strokeweight=".5pt" strokecolor="#888888">
              <v:stroke dashstyle="solid"/>
            </v:rect>
            <v:shape style="position:absolute;left:3385;top:199;width:3424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AIHS's</w:t>
                    </w:r>
                    <w:r>
                      <w:rPr>
                        <w:rFonts w:ascii="Calibri" w:hAnsi="Calibri"/>
                        <w:b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Hospitais</w:t>
                    </w:r>
                    <w:r>
                      <w:rPr>
                        <w:rFonts w:ascii="Calibri" w:hAnsi="Calibri"/>
                        <w:b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13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Aférese</w:t>
                    </w:r>
                    <w:r>
                      <w:rPr>
                        <w:rFonts w:ascii="Calibri" w:hAnsi="Calibri"/>
                        <w:b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Terapêutica</w:t>
                    </w:r>
                  </w:p>
                </w:txbxContent>
              </v:textbox>
              <w10:wrap type="none"/>
            </v:shape>
            <v:shape style="position:absolute;left:4591;top:7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98;top:7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06;top:7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775;top:110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83;top:110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222;top:1039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8005;top:120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68;top:140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52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60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68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75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82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90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098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13;top:18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87;top:2009;width:5663;height:415" type="#_x0000_t202" filled="false" stroked="false">
              <v:textbox inset="0,0,0,0">
                <w:txbxContent>
                  <w:p>
                    <w:pPr>
                      <w:tabs>
                        <w:tab w:pos="881" w:val="left" w:leader="none"/>
                        <w:tab w:pos="1789" w:val="left" w:leader="none"/>
                        <w:tab w:pos="2696" w:val="left" w:leader="none"/>
                        <w:tab w:pos="3604" w:val="left" w:leader="none"/>
                        <w:tab w:pos="4511" w:val="left" w:leader="none"/>
                        <w:tab w:pos="5419" w:val="left" w:leader="none"/>
                      </w:tabs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18"/>
                      </w:rPr>
                      <w:t>0</w:t>
                      <w:tab/>
                    </w:r>
                    <w:r>
                      <w:rPr>
                        <w:rFonts w:ascii="Calibri"/>
                        <w:b/>
                        <w:sz w:val="18"/>
                      </w:rPr>
                      <w:t>0%</w:t>
                      <w:tab/>
                      <w:t>0%</w:t>
                      <w:tab/>
                      <w:t>0%</w:t>
                      <w:tab/>
                      <w:t>0%</w:t>
                      <w:tab/>
                      <w:t>0%</w:t>
                      <w:tab/>
                      <w:t>0%</w:t>
                    </w:r>
                  </w:p>
                  <w:p>
                    <w:pPr>
                      <w:tabs>
                        <w:tab w:pos="1360" w:val="left" w:leader="none"/>
                        <w:tab w:pos="2281" w:val="left" w:leader="none"/>
                        <w:tab w:pos="3188" w:val="left" w:leader="none"/>
                        <w:tab w:pos="4062" w:val="left" w:leader="none"/>
                        <w:tab w:pos="4995" w:val="left" w:leader="none"/>
                      </w:tabs>
                      <w:spacing w:line="216" w:lineRule="exact" w:before="4"/>
                      <w:ind w:left="44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  <w:tab/>
                      <w:t>dez/18</w:t>
                      <w:tab/>
                      <w:t>jan/19</w:t>
                      <w:tab/>
                      <w:t>fev/19</w:t>
                      <w:tab/>
                      <w:t>mar/19</w:t>
                      <w:tab/>
                      <w:t>abr/19</w:t>
                    </w:r>
                  </w:p>
                </w:txbxContent>
              </v:textbox>
              <w10:wrap type="none"/>
            </v:shape>
            <v:shape style="position:absolute;left:6875;top:2019;width:682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39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6" w:lineRule="exact"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mai/19</w:t>
                    </w:r>
                  </w:p>
                </w:txbxContent>
              </v:textbox>
              <w10:wrap type="none"/>
            </v:shape>
            <v:shape style="position:absolute;left:9581;top:783;width:334;height:140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40%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30%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20%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10%</w:t>
                    </w:r>
                  </w:p>
                  <w:p>
                    <w:pPr>
                      <w:spacing w:line="216" w:lineRule="exact" w:before="25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7802;top:2244;width:5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jun/19</w:t>
                    </w:r>
                  </w:p>
                </w:txbxContent>
              </v:textbox>
              <w10:wrap type="none"/>
            </v:shape>
            <v:shape style="position:absolute;left:8737;top:2019;width:636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9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6" w:lineRule="exact"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2484;top:2675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5444;top:2675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093;top:2675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Heading1"/>
        <w:spacing w:before="92"/>
        <w:ind w:left="856"/>
      </w:pPr>
      <w:r>
        <w:rPr>
          <w:color w:val="1F3863"/>
        </w:rPr>
        <w:t>MEDICINA</w:t>
      </w:r>
      <w:r>
        <w:rPr>
          <w:color w:val="1F3863"/>
          <w:spacing w:val="-8"/>
        </w:rPr>
        <w:t> </w:t>
      </w:r>
      <w:r>
        <w:rPr>
          <w:color w:val="1F3863"/>
        </w:rPr>
        <w:t>TRANSFUSIONAL</w:t>
      </w:r>
      <w:r>
        <w:rPr>
          <w:color w:val="1F3863"/>
          <w:spacing w:val="-2"/>
        </w:rPr>
        <w:t> </w:t>
      </w:r>
      <w:r>
        <w:rPr>
          <w:color w:val="1F3863"/>
        </w:rPr>
        <w:t>(HOSPITALAR)</w:t>
      </w:r>
    </w:p>
    <w:p>
      <w:pPr>
        <w:pStyle w:val="BodyText"/>
        <w:spacing w:before="9" w:after="1"/>
        <w:rPr>
          <w:rFonts w:ascii="Arial"/>
          <w:b/>
          <w:sz w:val="20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6202"/>
      </w:tblGrid>
      <w:tr>
        <w:trPr>
          <w:trHeight w:val="419" w:hRule="atLeast"/>
        </w:trPr>
        <w:tc>
          <w:tcPr>
            <w:tcW w:w="3980" w:type="dxa"/>
            <w:vMerge w:val="restart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41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Medicina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Transfusional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(Hospitalar)</w:t>
            </w:r>
          </w:p>
        </w:tc>
        <w:tc>
          <w:tcPr>
            <w:tcW w:w="6202" w:type="dxa"/>
          </w:tcPr>
          <w:p>
            <w:pPr>
              <w:pStyle w:val="TableParagraph"/>
              <w:spacing w:before="95"/>
              <w:ind w:left="2357" w:right="2350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>
        <w:trPr>
          <w:trHeight w:val="419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3"/>
              <w:ind w:left="6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Preparo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hemocomponentes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lavados</w:t>
            </w:r>
          </w:p>
        </w:tc>
      </w:tr>
      <w:tr>
        <w:trPr>
          <w:trHeight w:val="419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3"/>
              <w:ind w:left="6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Preparo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componentes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aliquotados</w:t>
            </w:r>
          </w:p>
        </w:tc>
      </w:tr>
      <w:tr>
        <w:trPr>
          <w:trHeight w:val="417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3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Hemácias</w:t>
            </w:r>
          </w:p>
        </w:tc>
      </w:tr>
      <w:tr>
        <w:trPr>
          <w:trHeight w:val="419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5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Plaquetas</w:t>
            </w:r>
          </w:p>
        </w:tc>
      </w:tr>
      <w:tr>
        <w:trPr>
          <w:trHeight w:val="419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3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Crioprecipitado</w:t>
            </w:r>
          </w:p>
        </w:tc>
      </w:tr>
      <w:tr>
        <w:trPr>
          <w:trHeight w:val="419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3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Plaquetas por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</w:tr>
      <w:tr>
        <w:trPr>
          <w:trHeight w:val="420" w:hRule="atLeast"/>
        </w:trPr>
        <w:tc>
          <w:tcPr>
            <w:tcW w:w="3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2" w:type="dxa"/>
            <w:shd w:val="clear" w:color="auto" w:fill="B4C5E7"/>
          </w:tcPr>
          <w:p>
            <w:pPr>
              <w:pStyle w:val="TableParagraph"/>
              <w:spacing w:before="93"/>
              <w:ind w:left="69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Fresco</w:t>
            </w:r>
          </w:p>
        </w:tc>
      </w:tr>
    </w:tbl>
    <w:p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1231"/>
        <w:gridCol w:w="1210"/>
        <w:gridCol w:w="984"/>
        <w:gridCol w:w="1150"/>
        <w:gridCol w:w="876"/>
        <w:gridCol w:w="840"/>
        <w:gridCol w:w="833"/>
        <w:gridCol w:w="830"/>
        <w:gridCol w:w="828"/>
      </w:tblGrid>
      <w:tr>
        <w:trPr>
          <w:trHeight w:val="431" w:hRule="atLeast"/>
        </w:trPr>
        <w:tc>
          <w:tcPr>
            <w:tcW w:w="10057" w:type="dxa"/>
            <w:gridSpan w:val="10"/>
            <w:shd w:val="clear" w:color="auto" w:fill="BEBEBE"/>
          </w:tcPr>
          <w:p>
            <w:pPr>
              <w:pStyle w:val="TableParagraph"/>
              <w:spacing w:before="79"/>
              <w:ind w:left="3809" w:right="3798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433" w:hRule="atLeast"/>
        </w:trPr>
        <w:tc>
          <w:tcPr>
            <w:tcW w:w="1275" w:type="dxa"/>
          </w:tcPr>
          <w:p>
            <w:pPr>
              <w:pStyle w:val="TableParagraph"/>
              <w:spacing w:before="79"/>
              <w:ind w:left="2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231" w:type="dxa"/>
          </w:tcPr>
          <w:p>
            <w:pPr>
              <w:pStyle w:val="TableParagraph"/>
              <w:spacing w:before="102"/>
              <w:ind w:left="267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2"/>
              <w:ind w:right="2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984" w:type="dxa"/>
          </w:tcPr>
          <w:p>
            <w:pPr>
              <w:pStyle w:val="TableParagraph"/>
              <w:spacing w:before="102"/>
              <w:ind w:left="160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50" w:type="dxa"/>
          </w:tcPr>
          <w:p>
            <w:pPr>
              <w:pStyle w:val="TableParagraph"/>
              <w:spacing w:before="102"/>
              <w:ind w:left="243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76" w:type="dxa"/>
          </w:tcPr>
          <w:p>
            <w:pPr>
              <w:pStyle w:val="TableParagraph"/>
              <w:spacing w:before="102"/>
              <w:ind w:left="1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840" w:type="dxa"/>
          </w:tcPr>
          <w:p>
            <w:pPr>
              <w:pStyle w:val="TableParagraph"/>
              <w:spacing w:before="102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833" w:type="dxa"/>
          </w:tcPr>
          <w:p>
            <w:pPr>
              <w:pStyle w:val="TableParagraph"/>
              <w:spacing w:before="102"/>
              <w:ind w:left="7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830" w:type="dxa"/>
          </w:tcPr>
          <w:p>
            <w:pPr>
              <w:pStyle w:val="TableParagraph"/>
              <w:spacing w:before="102"/>
              <w:ind w:left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828" w:type="dxa"/>
          </w:tcPr>
          <w:p>
            <w:pPr>
              <w:pStyle w:val="TableParagraph"/>
              <w:spacing w:before="102"/>
              <w:ind w:left="109"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410" w:hRule="atLeast"/>
        </w:trPr>
        <w:tc>
          <w:tcPr>
            <w:tcW w:w="1275" w:type="dxa"/>
          </w:tcPr>
          <w:p>
            <w:pPr>
              <w:pStyle w:val="TableParagraph"/>
              <w:spacing w:before="90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1231" w:type="dxa"/>
          </w:tcPr>
          <w:p>
            <w:pPr>
              <w:pStyle w:val="TableParagraph"/>
              <w:spacing w:before="67"/>
              <w:ind w:left="26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1602</w:t>
            </w:r>
          </w:p>
        </w:tc>
        <w:tc>
          <w:tcPr>
            <w:tcW w:w="1210" w:type="dxa"/>
          </w:tcPr>
          <w:p>
            <w:pPr>
              <w:pStyle w:val="TableParagraph"/>
              <w:spacing w:before="67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3263</w:t>
            </w:r>
          </w:p>
        </w:tc>
        <w:tc>
          <w:tcPr>
            <w:tcW w:w="984" w:type="dxa"/>
          </w:tcPr>
          <w:p>
            <w:pPr>
              <w:pStyle w:val="TableParagraph"/>
              <w:spacing w:before="67"/>
              <w:ind w:left="160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2956</w:t>
            </w:r>
          </w:p>
        </w:tc>
        <w:tc>
          <w:tcPr>
            <w:tcW w:w="1150" w:type="dxa"/>
          </w:tcPr>
          <w:p>
            <w:pPr>
              <w:pStyle w:val="TableParagraph"/>
              <w:spacing w:before="67"/>
              <w:ind w:left="242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2995</w:t>
            </w:r>
          </w:p>
        </w:tc>
        <w:tc>
          <w:tcPr>
            <w:tcW w:w="876" w:type="dxa"/>
          </w:tcPr>
          <w:p>
            <w:pPr>
              <w:pStyle w:val="TableParagraph"/>
              <w:spacing w:before="67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2811</w:t>
            </w:r>
          </w:p>
        </w:tc>
        <w:tc>
          <w:tcPr>
            <w:tcW w:w="840" w:type="dxa"/>
          </w:tcPr>
          <w:p>
            <w:pPr>
              <w:pStyle w:val="TableParagraph"/>
              <w:spacing w:before="67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2514</w:t>
            </w:r>
          </w:p>
        </w:tc>
        <w:tc>
          <w:tcPr>
            <w:tcW w:w="833" w:type="dxa"/>
          </w:tcPr>
          <w:p>
            <w:pPr>
              <w:pStyle w:val="TableParagraph"/>
              <w:spacing w:before="67"/>
              <w:ind w:left="79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2610</w:t>
            </w:r>
          </w:p>
        </w:tc>
        <w:tc>
          <w:tcPr>
            <w:tcW w:w="830" w:type="dxa"/>
          </w:tcPr>
          <w:p>
            <w:pPr>
              <w:pStyle w:val="TableParagraph"/>
              <w:spacing w:before="79"/>
              <w:ind w:left="1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2123</w:t>
            </w:r>
          </w:p>
        </w:tc>
        <w:tc>
          <w:tcPr>
            <w:tcW w:w="828" w:type="dxa"/>
          </w:tcPr>
          <w:p>
            <w:pPr>
              <w:pStyle w:val="TableParagraph"/>
              <w:spacing w:before="79"/>
              <w:ind w:left="109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2185</w:t>
            </w:r>
          </w:p>
        </w:tc>
      </w:tr>
      <w:tr>
        <w:trPr>
          <w:trHeight w:val="460" w:hRule="atLeast"/>
        </w:trPr>
        <w:tc>
          <w:tcPr>
            <w:tcW w:w="1275" w:type="dxa"/>
          </w:tcPr>
          <w:p>
            <w:pPr>
              <w:pStyle w:val="TableParagraph"/>
              <w:spacing w:line="229" w:lineRule="exact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%</w:t>
            </w:r>
          </w:p>
          <w:p>
            <w:pPr>
              <w:pStyle w:val="TableParagraph"/>
              <w:spacing w:line="211" w:lineRule="exact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1231" w:type="dxa"/>
          </w:tcPr>
          <w:p>
            <w:pPr>
              <w:pStyle w:val="TableParagraph"/>
              <w:spacing w:before="94"/>
              <w:ind w:left="26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1032</w:t>
            </w:r>
          </w:p>
        </w:tc>
        <w:tc>
          <w:tcPr>
            <w:tcW w:w="1210" w:type="dxa"/>
          </w:tcPr>
          <w:p>
            <w:pPr>
              <w:pStyle w:val="TableParagraph"/>
              <w:spacing w:before="94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1239</w:t>
            </w:r>
          </w:p>
        </w:tc>
        <w:tc>
          <w:tcPr>
            <w:tcW w:w="984" w:type="dxa"/>
          </w:tcPr>
          <w:p>
            <w:pPr>
              <w:pStyle w:val="TableParagraph"/>
              <w:spacing w:before="94"/>
              <w:ind w:left="160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1445</w:t>
            </w:r>
          </w:p>
        </w:tc>
        <w:tc>
          <w:tcPr>
            <w:tcW w:w="1150" w:type="dxa"/>
          </w:tcPr>
          <w:p>
            <w:pPr>
              <w:pStyle w:val="TableParagraph"/>
              <w:spacing w:before="94"/>
              <w:ind w:left="242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1652</w:t>
            </w:r>
          </w:p>
        </w:tc>
        <w:tc>
          <w:tcPr>
            <w:tcW w:w="876" w:type="dxa"/>
          </w:tcPr>
          <w:p>
            <w:pPr>
              <w:pStyle w:val="TableParagraph"/>
              <w:spacing w:before="94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840" w:type="dxa"/>
          </w:tcPr>
          <w:p>
            <w:pPr>
              <w:pStyle w:val="TableParagraph"/>
              <w:spacing w:before="94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833" w:type="dxa"/>
          </w:tcPr>
          <w:p>
            <w:pPr>
              <w:pStyle w:val="TableParagraph"/>
              <w:spacing w:before="94"/>
              <w:ind w:left="79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  <w:tc>
          <w:tcPr>
            <w:tcW w:w="830" w:type="dxa"/>
          </w:tcPr>
          <w:p>
            <w:pPr>
              <w:pStyle w:val="TableParagraph"/>
              <w:spacing w:before="105"/>
              <w:ind w:left="17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2065</w:t>
            </w:r>
          </w:p>
        </w:tc>
        <w:tc>
          <w:tcPr>
            <w:tcW w:w="828" w:type="dxa"/>
          </w:tcPr>
          <w:p>
            <w:pPr>
              <w:pStyle w:val="TableParagraph"/>
              <w:spacing w:before="105"/>
              <w:ind w:left="109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2065</w:t>
            </w:r>
          </w:p>
        </w:tc>
      </w:tr>
      <w:tr>
        <w:trPr>
          <w:trHeight w:val="433" w:hRule="atLeast"/>
        </w:trPr>
        <w:tc>
          <w:tcPr>
            <w:tcW w:w="1275" w:type="dxa"/>
            <w:shd w:val="clear" w:color="auto" w:fill="BEBEBE"/>
          </w:tcPr>
          <w:p>
            <w:pPr>
              <w:pStyle w:val="TableParagraph"/>
              <w:spacing w:before="102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231" w:type="dxa"/>
            <w:shd w:val="clear" w:color="auto" w:fill="BEBEBE"/>
          </w:tcPr>
          <w:p>
            <w:pPr>
              <w:pStyle w:val="TableParagraph"/>
              <w:spacing w:before="79"/>
              <w:ind w:left="267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155%</w:t>
            </w:r>
          </w:p>
        </w:tc>
        <w:tc>
          <w:tcPr>
            <w:tcW w:w="1210" w:type="dxa"/>
            <w:shd w:val="clear" w:color="auto" w:fill="BEBEBE"/>
          </w:tcPr>
          <w:p>
            <w:pPr>
              <w:pStyle w:val="TableParagraph"/>
              <w:spacing w:before="79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263%</w:t>
            </w:r>
          </w:p>
        </w:tc>
        <w:tc>
          <w:tcPr>
            <w:tcW w:w="984" w:type="dxa"/>
            <w:shd w:val="clear" w:color="auto" w:fill="BEBEBE"/>
          </w:tcPr>
          <w:p>
            <w:pPr>
              <w:pStyle w:val="TableParagraph"/>
              <w:spacing w:before="79"/>
              <w:ind w:left="16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205%</w:t>
            </w:r>
          </w:p>
        </w:tc>
        <w:tc>
          <w:tcPr>
            <w:tcW w:w="1150" w:type="dxa"/>
            <w:shd w:val="clear" w:color="auto" w:fill="BEBEBE"/>
          </w:tcPr>
          <w:p>
            <w:pPr>
              <w:pStyle w:val="TableParagraph"/>
              <w:spacing w:before="79"/>
              <w:ind w:left="243" w:right="233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876" w:type="dxa"/>
            <w:shd w:val="clear" w:color="auto" w:fill="BEBEBE"/>
          </w:tcPr>
          <w:p>
            <w:pPr>
              <w:pStyle w:val="TableParagraph"/>
              <w:spacing w:before="79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151%</w:t>
            </w:r>
          </w:p>
        </w:tc>
        <w:tc>
          <w:tcPr>
            <w:tcW w:w="840" w:type="dxa"/>
            <w:shd w:val="clear" w:color="auto" w:fill="BEBEBE"/>
          </w:tcPr>
          <w:p>
            <w:pPr>
              <w:pStyle w:val="TableParagraph"/>
              <w:spacing w:before="79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122%</w:t>
            </w:r>
          </w:p>
        </w:tc>
        <w:tc>
          <w:tcPr>
            <w:tcW w:w="833" w:type="dxa"/>
            <w:shd w:val="clear" w:color="auto" w:fill="BEBEBE"/>
          </w:tcPr>
          <w:p>
            <w:pPr>
              <w:pStyle w:val="TableParagraph"/>
              <w:spacing w:before="79"/>
              <w:ind w:left="79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126%</w:t>
            </w:r>
          </w:p>
        </w:tc>
        <w:tc>
          <w:tcPr>
            <w:tcW w:w="830" w:type="dxa"/>
            <w:shd w:val="clear" w:color="auto" w:fill="BEBEBE"/>
          </w:tcPr>
          <w:p>
            <w:pPr>
              <w:pStyle w:val="TableParagraph"/>
              <w:spacing w:before="91"/>
              <w:ind w:left="1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103%</w:t>
            </w:r>
          </w:p>
        </w:tc>
        <w:tc>
          <w:tcPr>
            <w:tcW w:w="828" w:type="dxa"/>
            <w:shd w:val="clear" w:color="auto" w:fill="BEBEBE"/>
          </w:tcPr>
          <w:p>
            <w:pPr>
              <w:pStyle w:val="TableParagraph"/>
              <w:spacing w:before="91"/>
              <w:ind w:left="109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106%</w:t>
            </w:r>
          </w:p>
        </w:tc>
      </w:tr>
    </w:tbl>
    <w:p>
      <w:pPr>
        <w:pStyle w:val="BodyText"/>
        <w:rPr>
          <w:rFonts w:ascii="Arial"/>
          <w:b/>
          <w:sz w:val="19"/>
        </w:rPr>
      </w:pPr>
      <w:r>
        <w:rPr/>
        <w:pict>
          <v:group style="position:absolute;margin-left:41.599998pt;margin-top:12.882pt;width:511.15pt;height:162.050pt;mso-position-horizontal-relative:page;mso-position-vertical-relative:paragraph;z-index:-15712768;mso-wrap-distance-left:0;mso-wrap-distance-right:0" coordorigin="832,258" coordsize="10223,3241">
            <v:shape style="position:absolute;left:2083;top:2487;width:8208;height:5" coordorigin="2083,2487" coordsize="8208,5" path="m2083,2487l3223,2487m3679,2487l4135,2487m4591,2487l5047,2487m5503,2487l5959,2487m6415,2487l6871,2487m7327,2487l7783,2487m8239,2487l8695,2487m9151,2487l9607,2487m10063,2487l10290,2487m2083,2492l10290,2492e" filled="false" stroked="true" strokeweight=".25pt" strokecolor="#888888">
              <v:path arrowok="t"/>
              <v:stroke dashstyle="solid"/>
            </v:shape>
            <v:shape style="position:absolute;left:2311;top:1306;width:7752;height:1184" coordorigin="2311,1307" coordsize="7752,1184" path="m2767,2175l2311,2175,2311,2490,2767,2490,2767,2175xm3679,1307l3223,1307,3223,2490,3679,2490,3679,1307xm4591,1467l4135,1467,4135,2490,4591,2490,4591,1467xm5503,1446l5047,1446,5047,2490,5503,2490,5503,1446xm6415,1544l5959,1544,5959,2490,6415,2490,6415,1544xm7327,1698l6871,1698,6871,2490,7327,2490,7327,1698xm8239,1647l7783,1647,7783,2490,8239,2490,8239,1647xm9151,1902l8695,1902,8695,2490,9151,2490,9151,1902xm10063,1871l9607,1871,9607,2490,10063,2490,10063,1871xe" filled="true" fillcolor="#4471c4" stroked="false">
              <v:path arrowok="t"/>
              <v:fill type="solid"/>
            </v:shape>
            <v:shape style="position:absolute;left:2026;top:1182;width:8322;height:1365" coordorigin="2026,1183" coordsize="8322,1365" path="m10290,2490l10290,1183m10290,2490l10348,2490m10290,2271l10348,2271m10290,2055l10348,2055m10290,1837l10348,1837m10290,1619l10348,1619m10290,1400l10348,1400m10290,1183l10348,1183m2083,2490l2083,1183m2026,2490l2083,2490m2083,2490l10290,2490m2083,2490l2083,2547m2995,2490l2995,2547m3907,2490l3907,2547m4819,2490l4819,2547m5731,2490l5731,2547m6643,2490l6643,2547m7555,2490l7555,2547m8467,2490l8467,2547m9379,2490l9379,2547m10290,2490l10290,2547e" filled="false" stroked="true" strokeweight=".5pt" strokecolor="#888888">
              <v:path arrowok="t"/>
              <v:stroke dashstyle="solid"/>
            </v:shape>
            <v:shape style="position:absolute;left:2539;top:1933;width:7296;height:540" coordorigin="2539,1933" coordsize="7296,540" path="m2539,2473l3451,2365,4363,2257,5275,2149,6187,2041,7099,1933,8011,1933,8923,1933,9834,1933e" filled="false" stroked="true" strokeweight="1.5pt" strokecolor="#ec7c30">
              <v:path arrowok="t"/>
              <v:stroke dashstyle="solid"/>
            </v:shape>
            <v:shape style="position:absolute;left:2539;top:1342;width:7296;height:700" coordorigin="2539,1343" coordsize="7296,700" path="m2539,1813l3451,1343,4363,1599,5275,1700,6187,1830,7099,1959,8011,1940,8923,2042,9834,2029e" filled="false" stroked="true" strokeweight="1.5pt" strokecolor="#a4a4a4">
              <v:path arrowok="t"/>
              <v:stroke dashstyle="solid"/>
            </v:shape>
            <v:shape style="position:absolute;left:2177;top:2175;width:363;height:171" coordorigin="2177,2175" coordsize="363,171" path="m2539,2175l2268,2345,2177,2345e" filled="false" stroked="true" strokeweight=".5pt" strokecolor="#000000">
              <v:path arrowok="t"/>
              <v:stroke dashstyle="solid"/>
            </v:shape>
            <v:line style="position:absolute" from="2539,1546" to="9834,2066" stroked="true" strokeweight=".5pt" strokecolor="#000000">
              <v:stroke dashstyle="solid"/>
            </v:line>
            <v:rect style="position:absolute;left:2864;top:3150;width:384;height:99" filled="true" fillcolor="#4471c4" stroked="false">
              <v:fill type="solid"/>
            </v:rect>
            <v:line style="position:absolute" from="5835,3200" to="6219,3200" stroked="true" strokeweight="1.5pt" strokecolor="#ec7c30">
              <v:stroke dashstyle="solid"/>
            </v:line>
            <v:line style="position:absolute" from="8495,3200" to="8879,3200" stroked="true" strokeweight="1.5pt" strokecolor="#a4a4a4">
              <v:stroke dashstyle="solid"/>
            </v:line>
            <v:rect style="position:absolute;left:837;top:262;width:10213;height:3231" filled="false" stroked="true" strokeweight=".5pt" strokecolor="#888888">
              <v:stroke dashstyle="solid"/>
            </v:rect>
            <v:shape style="position:absolute;left:4902;top:458;width:2103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Medicina</w:t>
                    </w:r>
                    <w:r>
                      <w:rPr>
                        <w:rFonts w:ascii="Calibri"/>
                        <w:b/>
                        <w:spacing w:val="29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Transfusional</w:t>
                    </w:r>
                  </w:p>
                </w:txbxContent>
              </v:textbox>
              <w10:wrap type="none"/>
            </v:shape>
            <v:shape style="position:absolute;left:3621;top:1270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263%</w:t>
                    </w:r>
                  </w:p>
                </w:txbxContent>
              </v:textbox>
              <w10:wrap type="none"/>
            </v:shape>
            <v:shape style="position:absolute;left:4179;top:1194;width:779;height:5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2956</w:t>
                    </w:r>
                  </w:p>
                  <w:p>
                    <w:pPr>
                      <w:spacing w:line="216" w:lineRule="exact" w:before="111"/>
                      <w:ind w:left="35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205%</w:t>
                    </w:r>
                  </w:p>
                </w:txbxContent>
              </v:textbox>
              <w10:wrap type="none"/>
            </v:shape>
            <v:shape style="position:absolute;left:5092;top:117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2995</w:t>
                    </w:r>
                  </w:p>
                </w:txbxContent>
              </v:textbox>
              <w10:wrap type="none"/>
            </v:shape>
            <v:shape style="position:absolute;left:6004;top:127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2811</w:t>
                    </w:r>
                  </w:p>
                </w:txbxContent>
              </v:textbox>
              <w10:wrap type="none"/>
            </v:shape>
            <v:shape style="position:absolute;left:6916;top:142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2514</w:t>
                    </w:r>
                  </w:p>
                </w:txbxContent>
              </v:textbox>
              <w10:wrap type="none"/>
            </v:shape>
            <v:shape style="position:absolute;left:7828;top:137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2610</w:t>
                    </w:r>
                  </w:p>
                </w:txbxContent>
              </v:textbox>
              <w10:wrap type="none"/>
            </v:shape>
            <v:shape style="position:absolute;left:10459;top:1100;width:425;height:616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300%</w:t>
                    </w:r>
                  </w:p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250%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200%</w:t>
                    </w:r>
                  </w:p>
                </w:txbxContent>
              </v:textbox>
              <w10:wrap type="none"/>
            </v:shape>
            <v:shape style="position:absolute;left:2709;top:1740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155%</w:t>
                    </w:r>
                  </w:p>
                </w:txbxContent>
              </v:textbox>
              <w10:wrap type="none"/>
            </v:shape>
            <v:shape style="position:absolute;left:5445;top:1627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181%</w:t>
                    </w:r>
                  </w:p>
                </w:txbxContent>
              </v:textbox>
              <w10:wrap type="none"/>
            </v:shape>
            <v:shape style="position:absolute;left:8740;top:163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2123</w:t>
                    </w:r>
                  </w:p>
                </w:txbxContent>
              </v:textbox>
              <w10:wrap type="none"/>
            </v:shape>
            <v:shape style="position:absolute;left:9652;top:159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2185</w:t>
                    </w:r>
                  </w:p>
                </w:txbxContent>
              </v:textbox>
              <w10:wrap type="none"/>
            </v:shape>
            <v:shape style="position:absolute;left:3555;top:1827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3263</w:t>
                    </w:r>
                  </w:p>
                </w:txbxContent>
              </v:textbox>
              <w10:wrap type="none"/>
            </v:shape>
            <v:shape style="position:absolute;left:6356;top:1758;width:426;height:39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151%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1858</w:t>
                    </w:r>
                  </w:p>
                </w:txbxContent>
              </v:textbox>
              <w10:wrap type="none"/>
            </v:shape>
            <v:shape style="position:absolute;left:7268;top:1860;width:426;height:20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91"/>
                        <w:sz w:val="1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2"/>
                        <w:position w:val="-2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91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2"/>
                        <w:position w:val="-2"/>
                        <w:sz w:val="1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91"/>
                        <w:sz w:val="18"/>
                      </w:rPr>
                      <w:t>6</w:t>
                    </w:r>
                    <w:r>
                      <w:rPr>
                        <w:rFonts w:ascii="Calibri"/>
                        <w:b/>
                        <w:spacing w:val="-2"/>
                        <w:position w:val="-2"/>
                        <w:sz w:val="1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91"/>
                        <w:sz w:val="18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1"/>
                        <w:position w:val="-2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8180;top:1860;width:426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91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91"/>
                        <w:position w:val="1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9093;top:1860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2065</w:t>
                    </w:r>
                  </w:p>
                </w:txbxContent>
              </v:textbox>
              <w10:wrap type="none"/>
            </v:shape>
            <v:shape style="position:absolute;left:9093;top:1969;width: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103%</w:t>
                    </w:r>
                  </w:p>
                </w:txbxContent>
              </v:textbox>
              <w10:wrap type="none"/>
            </v:shape>
            <v:shape style="position:absolute;left:10005;top:1753;width:879;height:28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10"/>
                        <w:sz w:val="18"/>
                      </w:rPr>
                      <w:t>2065</w:t>
                    </w:r>
                    <w:r>
                      <w:rPr>
                        <w:rFonts w:ascii="Calibri"/>
                        <w:b/>
                        <w:spacing w:val="42"/>
                        <w:position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150%</w:t>
                    </w:r>
                  </w:p>
                </w:txbxContent>
              </v:textbox>
              <w10:wrap type="none"/>
            </v:shape>
            <v:shape style="position:absolute;left:1551;top:2272;width:584;height:315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199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1602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2270;top:2400;width:823;height:42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37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1032</w:t>
                    </w:r>
                  </w:p>
                  <w:p>
                    <w:pPr>
                      <w:spacing w:line="217" w:lineRule="exact" w:before="21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</w:r>
                  </w:p>
                </w:txbxContent>
              </v:textbox>
              <w10:wrap type="none"/>
            </v:shape>
            <v:shape style="position:absolute;left:3620;top:2292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1239</w:t>
                    </w:r>
                  </w:p>
                </w:txbxContent>
              </v:textbox>
              <w10:wrap type="none"/>
            </v:shape>
            <v:shape style="position:absolute;left:4532;top:2184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1445</w:t>
                    </w:r>
                  </w:p>
                </w:txbxContent>
              </v:textbox>
              <w10:wrap type="none"/>
            </v:shape>
            <v:shape style="position:absolute;left:5444;top:2076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1652</w:t>
                    </w:r>
                  </w:p>
                </w:txbxContent>
              </v:textbox>
              <w10:wrap type="none"/>
            </v:shape>
            <v:shape style="position:absolute;left:3192;top:2641;width:53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dez/18</w:t>
                    </w:r>
                  </w:p>
                </w:txbxContent>
              </v:textbox>
              <w10:wrap type="none"/>
            </v:shape>
            <v:shape style="position:absolute;left:4118;top:2641;width:51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jan/19</w:t>
                    </w:r>
                  </w:p>
                </w:txbxContent>
              </v:textbox>
              <w10:wrap type="none"/>
            </v:shape>
            <v:shape style="position:absolute;left:5029;top:2641;width:4165;height:181" type="#_x0000_t202" filled="false" stroked="false">
              <v:textbox inset="0,0,0,0">
                <w:txbxContent>
                  <w:p>
                    <w:pPr>
                      <w:tabs>
                        <w:tab w:pos="878" w:val="left" w:leader="none"/>
                        <w:tab w:pos="1815" w:val="left" w:leader="none"/>
                        <w:tab w:pos="2712" w:val="left" w:leader="none"/>
                        <w:tab w:pos="364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</w:r>
                  </w:p>
                </w:txbxContent>
              </v:textbox>
              <w10:wrap type="none"/>
            </v:shape>
            <v:shape style="position:absolute;left:9613;top:1956;width:1271;height:866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2"/>
                        <w:sz w:val="18"/>
                      </w:rPr>
                      <w:t>106%</w:t>
                    </w:r>
                    <w:r>
                      <w:rPr>
                        <w:rFonts w:ascii="Calibri"/>
                        <w:b/>
                        <w:spacing w:val="4"/>
                        <w:position w:val="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line="218" w:lineRule="exact" w:before="0"/>
                      <w:ind w:left="0" w:right="109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50%</w:t>
                    </w:r>
                  </w:p>
                  <w:p>
                    <w:pPr>
                      <w:spacing w:line="219" w:lineRule="exact" w:before="0"/>
                      <w:ind w:left="84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  <w:p>
                    <w:pPr>
                      <w:spacing w:line="217" w:lineRule="exact" w:before="14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3329;top:3117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301;top:3117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962;top:3117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9"/>
        </w:rPr>
        <w:sectPr>
          <w:pgSz w:w="11910" w:h="16840"/>
          <w:pgMar w:header="376" w:footer="1000" w:top="1600" w:bottom="1200" w:left="56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before="93"/>
        <w:ind w:left="14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3863"/>
          <w:sz w:val="24"/>
        </w:rPr>
        <w:t>SOROLOGIA</w:t>
      </w:r>
      <w:r>
        <w:rPr>
          <w:rFonts w:ascii="Arial" w:hAnsi="Arial"/>
          <w:b/>
          <w:color w:val="1F3863"/>
          <w:spacing w:val="-9"/>
          <w:sz w:val="24"/>
        </w:rPr>
        <w:t> </w:t>
      </w:r>
      <w:r>
        <w:rPr>
          <w:rFonts w:ascii="Arial" w:hAnsi="Arial"/>
          <w:b/>
          <w:color w:val="1F3863"/>
          <w:sz w:val="24"/>
        </w:rPr>
        <w:t>DE</w:t>
      </w:r>
      <w:r>
        <w:rPr>
          <w:rFonts w:ascii="Arial" w:hAnsi="Arial"/>
          <w:b/>
          <w:color w:val="1F3863"/>
          <w:spacing w:val="-2"/>
          <w:sz w:val="24"/>
        </w:rPr>
        <w:t> </w:t>
      </w:r>
      <w:r>
        <w:rPr>
          <w:rFonts w:ascii="Arial" w:hAnsi="Arial"/>
          <w:b/>
          <w:color w:val="1F3863"/>
          <w:sz w:val="24"/>
        </w:rPr>
        <w:t>POSSÍVEL</w:t>
      </w:r>
      <w:r>
        <w:rPr>
          <w:rFonts w:ascii="Arial" w:hAnsi="Arial"/>
          <w:b/>
          <w:color w:val="1F3863"/>
          <w:spacing w:val="-1"/>
          <w:sz w:val="24"/>
        </w:rPr>
        <w:t> </w:t>
      </w:r>
      <w:r>
        <w:rPr>
          <w:rFonts w:ascii="Arial" w:hAnsi="Arial"/>
          <w:b/>
          <w:color w:val="1F3863"/>
          <w:sz w:val="24"/>
        </w:rPr>
        <w:t>DOADOR</w:t>
      </w:r>
      <w:r>
        <w:rPr>
          <w:rFonts w:ascii="Arial" w:hAnsi="Arial"/>
          <w:b/>
          <w:color w:val="1F3863"/>
          <w:spacing w:val="-1"/>
          <w:sz w:val="24"/>
        </w:rPr>
        <w:t> </w:t>
      </w:r>
      <w:r>
        <w:rPr>
          <w:rFonts w:ascii="Arial" w:hAnsi="Arial"/>
          <w:b/>
          <w:color w:val="1F3863"/>
          <w:sz w:val="24"/>
        </w:rPr>
        <w:t>DE</w:t>
      </w:r>
      <w:r>
        <w:rPr>
          <w:rFonts w:ascii="Arial" w:hAnsi="Arial"/>
          <w:b/>
          <w:color w:val="1F3863"/>
          <w:spacing w:val="1"/>
          <w:sz w:val="24"/>
        </w:rPr>
        <w:t> </w:t>
      </w:r>
      <w:r>
        <w:rPr>
          <w:rFonts w:ascii="Arial" w:hAnsi="Arial"/>
          <w:b/>
          <w:color w:val="1F3863"/>
          <w:sz w:val="24"/>
        </w:rPr>
        <w:t>ÓRGÃOS</w:t>
      </w:r>
    </w:p>
    <w:p>
      <w:pPr>
        <w:pStyle w:val="BodyText"/>
        <w:rPr>
          <w:rFonts w:ascii="Arial"/>
          <w:b/>
          <w:sz w:val="21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0"/>
        <w:gridCol w:w="1265"/>
        <w:gridCol w:w="1244"/>
        <w:gridCol w:w="1008"/>
        <w:gridCol w:w="1181"/>
        <w:gridCol w:w="897"/>
        <w:gridCol w:w="763"/>
        <w:gridCol w:w="764"/>
        <w:gridCol w:w="773"/>
        <w:gridCol w:w="761"/>
      </w:tblGrid>
      <w:tr>
        <w:trPr>
          <w:trHeight w:val="530" w:hRule="atLeast"/>
        </w:trPr>
        <w:tc>
          <w:tcPr>
            <w:tcW w:w="10056" w:type="dxa"/>
            <w:gridSpan w:val="10"/>
            <w:shd w:val="clear" w:color="auto" w:fill="BEBEBE"/>
          </w:tcPr>
          <w:p>
            <w:pPr>
              <w:pStyle w:val="TableParagraph"/>
              <w:spacing w:before="127"/>
              <w:ind w:left="3809" w:right="3797"/>
              <w:rPr>
                <w:b/>
                <w:sz w:val="24"/>
              </w:rPr>
            </w:pPr>
            <w:r>
              <w:rPr>
                <w:b/>
                <w:sz w:val="24"/>
              </w:rPr>
              <w:t>Matriz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 Resultados</w:t>
            </w:r>
          </w:p>
        </w:tc>
      </w:tr>
      <w:tr>
        <w:trPr>
          <w:trHeight w:val="532" w:hRule="atLeast"/>
        </w:trPr>
        <w:tc>
          <w:tcPr>
            <w:tcW w:w="1400" w:type="dxa"/>
          </w:tcPr>
          <w:p>
            <w:pPr>
              <w:pStyle w:val="TableParagraph"/>
              <w:spacing w:before="130"/>
              <w:ind w:left="3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265" w:type="dxa"/>
          </w:tcPr>
          <w:p>
            <w:pPr>
              <w:pStyle w:val="TableParagraph"/>
              <w:spacing w:before="150"/>
              <w:ind w:left="283" w:right="275"/>
              <w:rPr>
                <w:b/>
                <w:sz w:val="20"/>
              </w:rPr>
            </w:pPr>
            <w:r>
              <w:rPr>
                <w:b/>
                <w:sz w:val="20"/>
              </w:rPr>
              <w:t>Nov/18</w:t>
            </w:r>
          </w:p>
        </w:tc>
        <w:tc>
          <w:tcPr>
            <w:tcW w:w="1244" w:type="dxa"/>
          </w:tcPr>
          <w:p>
            <w:pPr>
              <w:pStyle w:val="TableParagraph"/>
              <w:spacing w:before="150"/>
              <w:ind w:left="281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Dez/18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0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Jan/19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0"/>
              <w:ind w:left="259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Fev/19</w:t>
            </w:r>
          </w:p>
        </w:tc>
        <w:tc>
          <w:tcPr>
            <w:tcW w:w="897" w:type="dxa"/>
          </w:tcPr>
          <w:p>
            <w:pPr>
              <w:pStyle w:val="TableParagraph"/>
              <w:spacing w:before="150"/>
              <w:ind w:left="111"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Mar/19</w:t>
            </w:r>
          </w:p>
        </w:tc>
        <w:tc>
          <w:tcPr>
            <w:tcW w:w="763" w:type="dxa"/>
          </w:tcPr>
          <w:p>
            <w:pPr>
              <w:pStyle w:val="TableParagraph"/>
              <w:spacing w:before="150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Abr/19</w:t>
            </w:r>
          </w:p>
        </w:tc>
        <w:tc>
          <w:tcPr>
            <w:tcW w:w="764" w:type="dxa"/>
          </w:tcPr>
          <w:p>
            <w:pPr>
              <w:pStyle w:val="TableParagraph"/>
              <w:spacing w:before="150"/>
              <w:ind w:left="54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Mai/19</w:t>
            </w:r>
          </w:p>
        </w:tc>
        <w:tc>
          <w:tcPr>
            <w:tcW w:w="773" w:type="dxa"/>
          </w:tcPr>
          <w:p>
            <w:pPr>
              <w:pStyle w:val="TableParagraph"/>
              <w:spacing w:before="150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Jun/19</w:t>
            </w:r>
          </w:p>
        </w:tc>
        <w:tc>
          <w:tcPr>
            <w:tcW w:w="761" w:type="dxa"/>
          </w:tcPr>
          <w:p>
            <w:pPr>
              <w:pStyle w:val="TableParagraph"/>
              <w:spacing w:before="150"/>
              <w:ind w:left="76"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Jul/19</w:t>
            </w:r>
          </w:p>
        </w:tc>
      </w:tr>
      <w:tr>
        <w:trPr>
          <w:trHeight w:val="503" w:hRule="atLeast"/>
        </w:trPr>
        <w:tc>
          <w:tcPr>
            <w:tcW w:w="1400" w:type="dxa"/>
          </w:tcPr>
          <w:p>
            <w:pPr>
              <w:pStyle w:val="TableParagraph"/>
              <w:spacing w:before="136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Realizado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15"/>
              <w:ind w:left="283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5"/>
              <w:ind w:left="282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5"/>
              <w:ind w:left="349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5"/>
              <w:ind w:left="259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897" w:type="dxa"/>
          </w:tcPr>
          <w:p>
            <w:pPr>
              <w:pStyle w:val="TableParagraph"/>
              <w:spacing w:before="115"/>
              <w:ind w:left="11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63" w:type="dxa"/>
          </w:tcPr>
          <w:p>
            <w:pPr>
              <w:pStyle w:val="TableParagraph"/>
              <w:spacing w:before="115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before="115"/>
              <w:ind w:left="54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73" w:type="dxa"/>
          </w:tcPr>
          <w:p>
            <w:pPr>
              <w:pStyle w:val="TableParagraph"/>
              <w:spacing w:before="115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5"/>
              <w:ind w:left="76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>
        <w:trPr>
          <w:trHeight w:val="506" w:hRule="atLeast"/>
        </w:trPr>
        <w:tc>
          <w:tcPr>
            <w:tcW w:w="1400" w:type="dxa"/>
          </w:tcPr>
          <w:p>
            <w:pPr>
              <w:pStyle w:val="TableParagraph"/>
              <w:spacing w:before="138"/>
              <w:ind w:left="7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contratado</w:t>
            </w:r>
          </w:p>
        </w:tc>
        <w:tc>
          <w:tcPr>
            <w:tcW w:w="1265" w:type="dxa"/>
          </w:tcPr>
          <w:p>
            <w:pPr>
              <w:pStyle w:val="TableParagraph"/>
              <w:spacing w:before="115"/>
              <w:ind w:left="283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5"/>
              <w:ind w:left="282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008" w:type="dxa"/>
          </w:tcPr>
          <w:p>
            <w:pPr>
              <w:pStyle w:val="TableParagraph"/>
              <w:spacing w:before="115"/>
              <w:ind w:left="349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5"/>
              <w:ind w:left="259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97" w:type="dxa"/>
          </w:tcPr>
          <w:p>
            <w:pPr>
              <w:pStyle w:val="TableParagraph"/>
              <w:spacing w:before="115"/>
              <w:ind w:left="111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63" w:type="dxa"/>
          </w:tcPr>
          <w:p>
            <w:pPr>
              <w:pStyle w:val="TableParagraph"/>
              <w:spacing w:before="115"/>
              <w:ind w:left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64" w:type="dxa"/>
          </w:tcPr>
          <w:p>
            <w:pPr>
              <w:pStyle w:val="TableParagraph"/>
              <w:spacing w:before="115"/>
              <w:ind w:left="54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73" w:type="dxa"/>
          </w:tcPr>
          <w:p>
            <w:pPr>
              <w:pStyle w:val="TableParagraph"/>
              <w:spacing w:before="115"/>
              <w:ind w:left="48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5"/>
              <w:ind w:left="76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530" w:hRule="atLeast"/>
        </w:trPr>
        <w:tc>
          <w:tcPr>
            <w:tcW w:w="1400" w:type="dxa"/>
            <w:shd w:val="clear" w:color="auto" w:fill="BEBEBE"/>
          </w:tcPr>
          <w:p>
            <w:pPr>
              <w:pStyle w:val="TableParagraph"/>
              <w:spacing w:before="150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alcance</w:t>
            </w:r>
          </w:p>
        </w:tc>
        <w:tc>
          <w:tcPr>
            <w:tcW w:w="1265" w:type="dxa"/>
            <w:shd w:val="clear" w:color="auto" w:fill="BEBEBE"/>
          </w:tcPr>
          <w:p>
            <w:pPr>
              <w:pStyle w:val="TableParagraph"/>
              <w:spacing w:before="127"/>
              <w:ind w:left="283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1244" w:type="dxa"/>
            <w:shd w:val="clear" w:color="auto" w:fill="BEBEBE"/>
          </w:tcPr>
          <w:p>
            <w:pPr>
              <w:pStyle w:val="TableParagraph"/>
              <w:spacing w:before="127"/>
              <w:ind w:left="282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72%</w:t>
            </w:r>
          </w:p>
        </w:tc>
        <w:tc>
          <w:tcPr>
            <w:tcW w:w="1008" w:type="dxa"/>
            <w:shd w:val="clear" w:color="auto" w:fill="BEBEBE"/>
          </w:tcPr>
          <w:p>
            <w:pPr>
              <w:pStyle w:val="TableParagraph"/>
              <w:spacing w:before="127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57%</w:t>
            </w:r>
          </w:p>
        </w:tc>
        <w:tc>
          <w:tcPr>
            <w:tcW w:w="1181" w:type="dxa"/>
            <w:shd w:val="clear" w:color="auto" w:fill="BEBEBE"/>
          </w:tcPr>
          <w:p>
            <w:pPr>
              <w:pStyle w:val="TableParagraph"/>
              <w:spacing w:before="127"/>
              <w:ind w:left="259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897" w:type="dxa"/>
            <w:shd w:val="clear" w:color="auto" w:fill="BEBEBE"/>
          </w:tcPr>
          <w:p>
            <w:pPr>
              <w:pStyle w:val="TableParagraph"/>
              <w:spacing w:before="127"/>
              <w:ind w:left="111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763" w:type="dxa"/>
            <w:shd w:val="clear" w:color="auto" w:fill="BEBEBE"/>
          </w:tcPr>
          <w:p>
            <w:pPr>
              <w:pStyle w:val="TableParagraph"/>
              <w:spacing w:before="127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17%</w:t>
            </w:r>
          </w:p>
        </w:tc>
        <w:tc>
          <w:tcPr>
            <w:tcW w:w="764" w:type="dxa"/>
            <w:shd w:val="clear" w:color="auto" w:fill="BEBEBE"/>
          </w:tcPr>
          <w:p>
            <w:pPr>
              <w:pStyle w:val="TableParagraph"/>
              <w:spacing w:before="127"/>
              <w:ind w:left="54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773" w:type="dxa"/>
            <w:shd w:val="clear" w:color="auto" w:fill="BEBEBE"/>
          </w:tcPr>
          <w:p>
            <w:pPr>
              <w:pStyle w:val="TableParagraph"/>
              <w:spacing w:before="127"/>
              <w:ind w:left="48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27%</w:t>
            </w:r>
          </w:p>
        </w:tc>
        <w:tc>
          <w:tcPr>
            <w:tcW w:w="761" w:type="dxa"/>
            <w:shd w:val="clear" w:color="auto" w:fill="BEBEBE"/>
          </w:tcPr>
          <w:p>
            <w:pPr>
              <w:pStyle w:val="TableParagraph"/>
              <w:spacing w:before="127"/>
              <w:ind w:left="76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</w:tr>
    </w:tbl>
    <w:p>
      <w:pPr>
        <w:pStyle w:val="BodyText"/>
        <w:spacing w:before="8"/>
        <w:rPr>
          <w:rFonts w:ascii="Arial"/>
          <w:b/>
          <w:sz w:val="17"/>
        </w:rPr>
      </w:pPr>
      <w:r>
        <w:rPr/>
        <w:pict>
          <v:group style="position:absolute;margin-left:33.25pt;margin-top:12.13pt;width:508.65pt;height:169.75pt;mso-position-horizontal-relative:page;mso-position-vertical-relative:paragraph;z-index:-15712256;mso-wrap-distance-left:0;mso-wrap-distance-right:0" coordorigin="665,243" coordsize="10173,3395">
            <v:shape style="position:absolute;left:1910;top:2579;width:2043;height:2" coordorigin="1910,2579" coordsize="2043,0" path="m1910,2579l3043,2579m3499,2579l3953,2579e" filled="false" stroked="true" strokeweight=".290pt" strokecolor="#888888">
              <v:path arrowok="t"/>
              <v:stroke dashstyle="solid"/>
            </v:shape>
            <v:line style="position:absolute" from="1910,2582" to="3953,2582" stroked="true" strokeweight=".04pt" strokecolor="#888888">
              <v:stroke dashstyle="solid"/>
            </v:line>
            <v:line style="position:absolute" from="4406,2579" to="7582,2579" stroked="true" strokeweight=".290pt" strokecolor="#888888">
              <v:stroke dashstyle="solid"/>
            </v:line>
            <v:line style="position:absolute" from="4406,2582" to="7582,2582" stroked="true" strokeweight=".04pt" strokecolor="#888888">
              <v:stroke dashstyle="solid"/>
            </v:line>
            <v:line style="position:absolute" from="8035,2579" to="9396,2579" stroked="true" strokeweight=".290pt" strokecolor="#888888">
              <v:stroke dashstyle="solid"/>
            </v:line>
            <v:line style="position:absolute" from="8035,2582" to="9396,2582" stroked="true" strokeweight=".04pt" strokecolor="#888888">
              <v:stroke dashstyle="solid"/>
            </v:line>
            <v:line style="position:absolute" from="9850,2579" to="10077,2579" stroked="true" strokeweight=".290pt" strokecolor="#888888">
              <v:stroke dashstyle="solid"/>
            </v:line>
            <v:line style="position:absolute" from="9850,2582" to="10077,2582" stroked="true" strokeweight=".04pt" strokecolor="#888888">
              <v:stroke dashstyle="solid"/>
            </v:line>
            <v:line style="position:absolute" from="1910,2585" to="10077,2585" stroked="true" strokeweight=".04pt" strokecolor="#888888">
              <v:stroke dashstyle="solid"/>
            </v:line>
            <v:shape style="position:absolute;left:2136;top:2169;width:7714;height:425" coordorigin="2136,2169" coordsize="7714,425" path="m2590,2169l2136,2169,2136,2582,2590,2582,2590,2169xm3499,2169l3043,2169,3043,2582,3499,2582,3499,2169xm4406,2308l3953,2308,3953,2582,4406,2582,4406,2308xm5314,2582l4860,2582,4860,2594,5314,2594,5314,2582xm7128,2582l6674,2582,6674,2594,7128,2594,7128,2582xm8035,2445l7582,2445,7582,2582,8035,2582,8035,2445xm8942,2582l8489,2582,8489,2594,8942,2594,8942,2582xm9850,2445l9396,2445,9396,2582,9850,2582,9850,2445xe" filled="true" fillcolor="#4471c4" stroked="false">
              <v:path arrowok="t"/>
              <v:fill type="solid"/>
            </v:shape>
            <v:shape style="position:absolute;left:1852;top:1211;width:8282;height:1427" coordorigin="1853,1212" coordsize="8282,1427" path="m10077,2581l10077,1212m10077,2581l10134,2581m10077,2308l10134,2308m10077,2032l10134,2032m10077,1759l10134,1759m10077,1485l10134,1485m10077,1212l10134,1212m1910,2581l1910,1212m1853,2581l1910,2581m1910,2581l10077,2581m1910,2581l1910,2638m2818,2581l2818,2638m3725,2581l3725,2638m4632,2581l4632,2638m5539,2581l5539,2638m6446,2581l6446,2638m7354,2581l7354,2638m8263,2581l8263,2638m9170,2581l9170,2638m10077,2581l10077,2638e" filled="false" stroked="true" strokeweight=".5pt" strokecolor="#888888">
              <v:path arrowok="t"/>
              <v:stroke dashstyle="solid"/>
            </v:shape>
            <v:shape style="position:absolute;left:2363;top:1211;width:1513;height:685" coordorigin="2364,1212" coordsize="1513,685" path="m2364,1896l3271,1485,3876,1212e" filled="false" stroked="true" strokeweight="1.5pt" strokecolor="#ec7c30">
              <v:path arrowok="t"/>
              <v:stroke dashstyle="solid"/>
            </v:shape>
            <v:shape style="position:absolute;left:2363;top:1394;width:7260;height:959" coordorigin="2364,1394" coordsize="7260,959" path="m2364,1394l3271,1593,4178,1800,5086,2239,5993,2073,6900,2353,7810,2078,8717,2215,9623,2078e" filled="false" stroked="true" strokeweight="1.5pt" strokecolor="#a4a4a4">
              <v:path arrowok="t"/>
              <v:stroke dashstyle="solid"/>
            </v:shape>
            <v:shape style="position:absolute;left:1827;top:1592;width:1640;height:849" coordorigin="1827,1592" coordsize="1640,849" path="m2364,2170l1918,2441,1827,2441m3271,1592l3377,1814,3467,1814e" filled="false" stroked="true" strokeweight=".5pt" strokecolor="#000000">
              <v:path arrowok="t"/>
              <v:stroke dashstyle="solid"/>
            </v:shape>
            <v:line style="position:absolute" from="2364,1627" to="9623,2334" stroked="true" strokeweight=".5pt" strokecolor="#000000">
              <v:stroke dashstyle="solid"/>
            </v:line>
            <v:rect style="position:absolute;left:2683;top:3275;width:384;height:99" filled="true" fillcolor="#4471c4" stroked="false">
              <v:fill type="solid"/>
            </v:rect>
            <v:line style="position:absolute" from="5643,3325" to="6027,3325" stroked="true" strokeweight="1.5pt" strokecolor="#ec7c30">
              <v:stroke dashstyle="solid"/>
            </v:line>
            <v:line style="position:absolute" from="8291,3325" to="8675,3325" stroked="true" strokeweight="1.5pt" strokecolor="#a4a4a4">
              <v:stroke dashstyle="solid"/>
            </v:line>
            <v:rect style="position:absolute;left:670;top:247;width:10163;height:3385" filled="false" stroked="true" strokeweight=".5pt" strokecolor="#888888">
              <v:stroke dashstyle="solid"/>
            </v:rect>
            <v:shape style="position:absolute;left:4660;top:442;width:2203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Sorologia</w:t>
                    </w:r>
                    <w:r>
                      <w:rPr>
                        <w:rFonts w:ascii="Calibri"/>
                        <w:b/>
                        <w:spacing w:val="16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para</w:t>
                    </w:r>
                    <w:r>
                      <w:rPr>
                        <w:rFonts w:ascii="Calibri"/>
                        <w:b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sz w:val="21"/>
                      </w:rPr>
                      <w:t>doadores</w:t>
                    </w:r>
                  </w:p>
                </w:txbxContent>
              </v:textbox>
              <w10:wrap type="none"/>
            </v:shape>
            <v:shape style="position:absolute;left:2533;top:1321;width:335;height:6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87%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440;top:1412;width:421;height:5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</w:t>
                    </w:r>
                  </w:p>
                  <w:p>
                    <w:pPr>
                      <w:spacing w:line="216" w:lineRule="exact" w:before="108"/>
                      <w:ind w:left="8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72%</w:t>
                    </w:r>
                  </w:p>
                </w:txbxContent>
              </v:textbox>
              <w10:wrap type="none"/>
            </v:shape>
            <v:shape style="position:absolute;left:4349;top:1725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57%</w:t>
                    </w:r>
                  </w:p>
                </w:txbxContent>
              </v:textbox>
              <w10:wrap type="none"/>
            </v:shape>
            <v:shape style="position:absolute;left:4087;top:2033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164;top:2000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7979;top:2005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5257;top:2165;width:2663;height:186" type="#_x0000_t202" filled="false" stroked="false">
              <v:textbox inset="0,0,0,0">
                <w:txbxContent>
                  <w:p>
                    <w:pPr>
                      <w:tabs>
                        <w:tab w:pos="2460" w:val="left" w:leader="none"/>
                      </w:tabs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18"/>
                      </w:rPr>
                      <w:t>25%</w:t>
                      <w:tab/>
                    </w:r>
                    <w:r>
                      <w:rPr>
                        <w:rFonts w:ascii="Calibri"/>
                        <w:b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8887;top:2142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1560;top:2367;width:227;height:310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2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</w:t>
                    </w:r>
                  </w:p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902;top:230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071;top:2279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9532;top:1128;width:1138;height:155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71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100%</w:t>
                    </w:r>
                  </w:p>
                  <w:p>
                    <w:pPr>
                      <w:spacing w:before="54"/>
                      <w:ind w:left="71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80%</w:t>
                    </w:r>
                  </w:p>
                  <w:p>
                    <w:pPr>
                      <w:spacing w:before="54"/>
                      <w:ind w:left="71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60%</w:t>
                    </w:r>
                  </w:p>
                  <w:p>
                    <w:pPr>
                      <w:spacing w:line="177" w:lineRule="auto" w:before="83"/>
                      <w:ind w:left="0" w:right="109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5"/>
                        <w:sz w:val="18"/>
                      </w:rPr>
                      <w:t>37%  </w:t>
                    </w:r>
                    <w:r>
                      <w:rPr>
                        <w:rFonts w:ascii="Calibri"/>
                        <w:b/>
                        <w:spacing w:val="10"/>
                        <w:position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40%</w:t>
                    </w:r>
                  </w:p>
                  <w:p>
                    <w:pPr>
                      <w:tabs>
                        <w:tab w:pos="713" w:val="left" w:leader="none"/>
                      </w:tabs>
                      <w:spacing w:line="242" w:lineRule="exact" w:before="0"/>
                      <w:ind w:left="0" w:right="109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5"/>
                        <w:sz w:val="18"/>
                      </w:rPr>
                      <w:t>11</w:t>
                      <w:tab/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20%</w:t>
                    </w:r>
                  </w:p>
                  <w:p>
                    <w:pPr>
                      <w:spacing w:line="216" w:lineRule="exact" w:before="55"/>
                      <w:ind w:left="713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95;top:2732;width:5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nov/18</w:t>
                    </w:r>
                  </w:p>
                </w:txbxContent>
              </v:textbox>
              <w10:wrap type="none"/>
            </v:shape>
            <v:shape style="position:absolute;left:3012;top:2395;width:539;height:5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81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13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dez/18</w:t>
                    </w:r>
                  </w:p>
                </w:txbxContent>
              </v:textbox>
              <w10:wrap type="none"/>
            </v:shape>
            <v:shape style="position:absolute;left:3933;top:2732;width:5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jan/19</w:t>
                    </w:r>
                  </w:p>
                </w:txbxContent>
              </v:textbox>
              <w10:wrap type="none"/>
            </v:shape>
            <v:shape style="position:absolute;left:4840;top:2732;width:4147;height:180" type="#_x0000_t202" filled="false" stroked="false">
              <v:textbox inset="0,0,0,0">
                <w:txbxContent>
                  <w:p>
                    <w:pPr>
                      <w:tabs>
                        <w:tab w:pos="874" w:val="left" w:leader="none"/>
                        <w:tab w:pos="1806" w:val="left" w:leader="none"/>
                        <w:tab w:pos="2699" w:val="left" w:leader="none"/>
                        <w:tab w:pos="3627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fev/19</w:t>
                      <w:tab/>
                      <w:t>mar/19</w:t>
                      <w:tab/>
                      <w:t>abr/19</w:t>
                      <w:tab/>
                      <w:t>mai/19</w:t>
                      <w:tab/>
                      <w:t>jun/19</w:t>
                    </w:r>
                  </w:p>
                </w:txbxContent>
              </v:textbox>
              <w10:wrap type="none"/>
            </v:shape>
            <v:shape style="position:absolute;left:9401;top:2732;width:4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jul/19</w:t>
                    </w:r>
                  </w:p>
                </w:txbxContent>
              </v:textbox>
              <w10:wrap type="none"/>
            </v:shape>
            <v:shape style="position:absolute;left:3149;top:3241;width:7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Produção</w:t>
                    </w:r>
                  </w:p>
                </w:txbxContent>
              </v:textbox>
              <w10:wrap type="none"/>
            </v:shape>
            <v:shape style="position:absolute;left:6109;top:3241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8758;top:3241;width: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Heading1"/>
        <w:spacing w:before="1"/>
      </w:pPr>
      <w:r>
        <w:rPr/>
        <w:t>ANEXOS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spacing w:before="0"/>
        <w:ind w:left="147" w:right="0" w:firstLine="0"/>
        <w:jc w:val="left"/>
        <w:rPr>
          <w:sz w:val="24"/>
        </w:rPr>
      </w:pPr>
      <w:r>
        <w:rPr>
          <w:rFonts w:ascii="Arial" w:hAnsi="Arial"/>
          <w:b/>
          <w:sz w:val="28"/>
        </w:rPr>
        <w:t>Anexo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01</w:t>
      </w:r>
      <w:r>
        <w:rPr>
          <w:rFonts w:ascii="Arial" w:hAnsi="Arial"/>
          <w:b/>
          <w:spacing w:val="14"/>
          <w:sz w:val="28"/>
        </w:rPr>
        <w:t> </w:t>
      </w:r>
      <w:r>
        <w:rPr>
          <w:sz w:val="24"/>
        </w:rPr>
        <w:t>Relatório</w:t>
      </w:r>
      <w:r>
        <w:rPr>
          <w:spacing w:val="-2"/>
          <w:sz w:val="24"/>
        </w:rPr>
        <w:t> </w:t>
      </w:r>
      <w:r>
        <w:rPr>
          <w:sz w:val="24"/>
        </w:rPr>
        <w:t>diário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Obras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Manutenções</w:t>
      </w:r>
      <w:r>
        <w:rPr>
          <w:spacing w:val="-2"/>
          <w:sz w:val="24"/>
        </w:rPr>
        <w:t> </w:t>
      </w:r>
      <w:r>
        <w:rPr>
          <w:sz w:val="24"/>
        </w:rPr>
        <w:t>realizadas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mês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Julho/2019</w:t>
      </w:r>
    </w:p>
    <w:sectPr>
      <w:pgSz w:w="11910" w:h="16840"/>
      <w:pgMar w:header="376" w:footer="1000" w:top="1600" w:bottom="1200" w:left="5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pt;margin-top:780.895996pt;width:17.3pt;height:13.05pt;mso-position-horizontal-relative:page;mso-position-vertical-relative:page;z-index:-1844736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pt;margin-top:780.895996pt;width:17.3pt;height:13.05pt;mso-position-horizontal-relative:page;mso-position-vertical-relative:page;z-index:-1844531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68096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68608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69632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0144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0656">
          <wp:simplePos x="0" y="0"/>
          <wp:positionH relativeFrom="page">
            <wp:posOffset>1781167</wp:posOffset>
          </wp:positionH>
          <wp:positionV relativeFrom="page">
            <wp:posOffset>238743</wp:posOffset>
          </wp:positionV>
          <wp:extent cx="3921005" cy="723289"/>
          <wp:effectExtent l="0" t="0" r="0" b="0"/>
          <wp:wrapNone/>
          <wp:docPr id="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1005" cy="723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."/>
      <w:lvlJc w:val="left"/>
      <w:pPr>
        <w:ind w:left="416" w:hanging="26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68" w:hanging="721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9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39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8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8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08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7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87" w:hanging="72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75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4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49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75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3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4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49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80" w:hanging="432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24" w:hanging="577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25" w:hanging="57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0" w:hanging="57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35" w:hanging="57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0" w:hanging="57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5" w:hanging="57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0" w:hanging="57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56" w:hanging="577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7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3857" w:right="4158"/>
      <w:jc w:val="center"/>
    </w:pPr>
    <w:rPr>
      <w:rFonts w:ascii="Times New Roman" w:hAnsi="Times New Roman" w:eastAsia="Times New Roman" w:cs="Times New Roman"/>
      <w:b/>
      <w:bCs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75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yperlink" Target="mailto:helpdesk.hemocentro@idtech.org.br" TargetMode="Externa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header" Target="header3.xml"/><Relationship Id="rId42" Type="http://schemas.openxmlformats.org/officeDocument/2006/relationships/footer" Target="footer2.xml"/><Relationship Id="rId43" Type="http://schemas.openxmlformats.org/officeDocument/2006/relationships/header" Target="header4.xml"/><Relationship Id="rId44" Type="http://schemas.openxmlformats.org/officeDocument/2006/relationships/footer" Target="footer3.xml"/><Relationship Id="rId45" Type="http://schemas.openxmlformats.org/officeDocument/2006/relationships/header" Target="header5.xml"/><Relationship Id="rId46" Type="http://schemas.openxmlformats.org/officeDocument/2006/relationships/footer" Target="footer4.xml"/><Relationship Id="rId4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dcterms:created xsi:type="dcterms:W3CDTF">2023-12-22T15:09:59Z</dcterms:created>
  <dcterms:modified xsi:type="dcterms:W3CDTF">2023-12-22T15:09:59Z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2023-12-22T00:00:00Z</vt:filetime>
  </property>
</Properties>
</file>